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B69CA" w14:textId="77777777" w:rsidR="004B7AFF" w:rsidRDefault="004B7AFF" w:rsidP="004B7AFF">
      <w:pPr>
        <w:rPr>
          <w:rFonts w:eastAsia="Calibri"/>
          <w:b/>
          <w:bCs/>
          <w:spacing w:val="-4"/>
          <w:sz w:val="30"/>
          <w:szCs w:val="30"/>
          <w:lang w:eastAsia="en-US"/>
        </w:rPr>
      </w:pPr>
      <w:bookmarkStart w:id="0" w:name="_GoBack"/>
      <w:r>
        <w:rPr>
          <w:rFonts w:eastAsia="Calibri"/>
          <w:b/>
          <w:bCs/>
          <w:spacing w:val="-4"/>
          <w:sz w:val="30"/>
          <w:szCs w:val="30"/>
          <w:lang w:eastAsia="en-US"/>
        </w:rPr>
        <w:t>О налогообложении доходов, полученных блогерами в 2022 году</w:t>
      </w:r>
      <w:bookmarkEnd w:id="0"/>
    </w:p>
    <w:p w14:paraId="51B6432C" w14:textId="77777777" w:rsidR="004B7AFF" w:rsidRDefault="004B7AFF" w:rsidP="004B7AF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Министерство по налогам и сборам Республики Беларусь (далее – МНС) по вопросу налогообложения доходов, полученных в течение 2022 года физическими лицами-блогерами, </w:t>
      </w:r>
      <w:r w:rsidRPr="003201D3">
        <w:rPr>
          <w:sz w:val="30"/>
          <w:szCs w:val="30"/>
        </w:rPr>
        <w:t xml:space="preserve">письмом от </w:t>
      </w:r>
      <w:r>
        <w:rPr>
          <w:sz w:val="30"/>
          <w:szCs w:val="30"/>
        </w:rPr>
        <w:t>14</w:t>
      </w:r>
      <w:r w:rsidRPr="003201D3">
        <w:rPr>
          <w:sz w:val="30"/>
          <w:szCs w:val="30"/>
        </w:rPr>
        <w:t xml:space="preserve">.03.2023 № </w:t>
      </w:r>
      <w:r>
        <w:rPr>
          <w:sz w:val="30"/>
          <w:szCs w:val="30"/>
        </w:rPr>
        <w:t>3-2-11</w:t>
      </w:r>
      <w:r w:rsidRPr="003201D3">
        <w:rPr>
          <w:sz w:val="30"/>
          <w:szCs w:val="30"/>
        </w:rPr>
        <w:t>/</w:t>
      </w:r>
      <w:r>
        <w:rPr>
          <w:sz w:val="30"/>
          <w:szCs w:val="30"/>
        </w:rPr>
        <w:t>00806</w:t>
      </w:r>
      <w:r w:rsidRPr="003201D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разъясняет следующее. </w:t>
      </w:r>
    </w:p>
    <w:p w14:paraId="583BD230" w14:textId="77777777" w:rsidR="004B7AFF" w:rsidRDefault="004B7AFF" w:rsidP="004B7AF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подпункту 1.2 пункта 1 статьи 2 Налогового кодекса Республики Беларусь (далее - НК) каждое лицо обязано уплачивать законно установленные налоги, сборы (пошлины), по которым это лицо признается плательщиком. </w:t>
      </w:r>
    </w:p>
    <w:p w14:paraId="09FB6829" w14:textId="77777777" w:rsidR="004B7AFF" w:rsidRDefault="004B7AFF" w:rsidP="004B7AF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обязанность платить налоги распространяется на всех физических лиц, в том числе физических лиц, имеющих собственные блоги (веб-сайты) на различных интернет-платформах (</w:t>
      </w:r>
      <w:proofErr w:type="spellStart"/>
      <w:r>
        <w:rPr>
          <w:sz w:val="30"/>
          <w:szCs w:val="30"/>
        </w:rPr>
        <w:t>Facebook</w:t>
      </w:r>
      <w:proofErr w:type="spellEnd"/>
      <w:r w:rsidRPr="003B425E"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YouTube</w:t>
      </w:r>
      <w:r w:rsidRPr="003B425E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  <w:lang w:val="en-US"/>
        </w:rPr>
        <w:t>Instagram</w:t>
      </w:r>
      <w:proofErr w:type="spellEnd"/>
      <w:r w:rsidRPr="003B425E"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Twitter</w:t>
      </w:r>
      <w:r w:rsidRPr="003B425E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  <w:lang w:val="en-US"/>
        </w:rPr>
        <w:t>TikTok</w:t>
      </w:r>
      <w:proofErr w:type="spellEnd"/>
      <w:r w:rsidRPr="003B425E">
        <w:rPr>
          <w:sz w:val="30"/>
          <w:szCs w:val="30"/>
        </w:rPr>
        <w:t xml:space="preserve"> и др.)</w:t>
      </w:r>
      <w:r>
        <w:rPr>
          <w:sz w:val="30"/>
          <w:szCs w:val="30"/>
        </w:rPr>
        <w:t>, (далее – блогеры) и получающих доходы от размещения рекламы в этих блогах, от продажи через блог своих услуг (например, продажи платных курсов, уроков, тренингов, вебинаров), от монетизации блога, в результате дарения, в виде  пожертвований (</w:t>
      </w:r>
      <w:proofErr w:type="spellStart"/>
      <w:r>
        <w:rPr>
          <w:sz w:val="30"/>
          <w:szCs w:val="30"/>
        </w:rPr>
        <w:t>донатов</w:t>
      </w:r>
      <w:proofErr w:type="spellEnd"/>
      <w:r>
        <w:rPr>
          <w:sz w:val="30"/>
          <w:szCs w:val="30"/>
        </w:rPr>
        <w:t>) и т.д.</w:t>
      </w:r>
    </w:p>
    <w:p w14:paraId="0CD7B5E1" w14:textId="77777777" w:rsidR="004B7AFF" w:rsidRDefault="004B7AFF" w:rsidP="004B7AF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налогообложения подоходным налогом с физических лиц (далее – подоходный налог) доходов, получаемых физическими лицами, определен главой 18 НК.</w:t>
      </w:r>
    </w:p>
    <w:p w14:paraId="4A692911" w14:textId="77777777" w:rsidR="004B7AFF" w:rsidRDefault="004B7AFF" w:rsidP="004B7AF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физических лиц, признаваемых налоговыми резидентами Республики Беларусь, объектом налогообложения подоходным налогом являются доходы, полученные ими от источников в Республике Беларусь и (или) от источников за пределами Республики Беларусь (подпункт 1.1 пункта 1 статьи 196 НК).</w:t>
      </w:r>
    </w:p>
    <w:p w14:paraId="3F595116" w14:textId="77777777" w:rsidR="004B7AFF" w:rsidRPr="00C45D9A" w:rsidRDefault="004B7AFF" w:rsidP="004B7AF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получении блогером – налоговым резидентом Республики Беларусь в течение 2022 года доходов на территории Республики Беларусь и (или) из-за ее пределов от физических лиц и иностранных организаций, иностранных индивидуальных предпринимателей налогообложение таких доходов осуществляется налоговым органом по ставке подоходного налога в размере 13 процентов </w:t>
      </w:r>
      <w:r w:rsidRPr="00910B26">
        <w:rPr>
          <w:sz w:val="30"/>
          <w:szCs w:val="30"/>
        </w:rPr>
        <w:t xml:space="preserve">на основании налоговой декларации (расчета) по подоходному налогу </w:t>
      </w:r>
      <w:r>
        <w:rPr>
          <w:sz w:val="30"/>
          <w:szCs w:val="30"/>
        </w:rPr>
        <w:t>с физических лиц</w:t>
      </w:r>
      <w:r w:rsidRPr="00C45D9A">
        <w:rPr>
          <w:sz w:val="30"/>
          <w:szCs w:val="30"/>
        </w:rPr>
        <w:t>, которую блогер обязан представить в налоговый орган не позднее 31 марта 2023 года (подпункты 1.1 и 1.2 пункта 1</w:t>
      </w:r>
      <w:r>
        <w:rPr>
          <w:sz w:val="30"/>
          <w:szCs w:val="30"/>
        </w:rPr>
        <w:t>, пункт 2</w:t>
      </w:r>
      <w:r w:rsidRPr="00C45D9A">
        <w:rPr>
          <w:sz w:val="30"/>
          <w:szCs w:val="30"/>
        </w:rPr>
        <w:t xml:space="preserve"> статьи 219, пункт 1 статьи 222 НК).</w:t>
      </w:r>
    </w:p>
    <w:p w14:paraId="60887FA6" w14:textId="77777777" w:rsidR="004B7AFF" w:rsidRPr="00910B26" w:rsidRDefault="004B7AFF" w:rsidP="004B7AF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45D9A">
        <w:rPr>
          <w:sz w:val="30"/>
          <w:szCs w:val="30"/>
        </w:rPr>
        <w:t>Уплата подоходного налога, исчисленного налоговым органом, производится блогером не позднее 1 июня 2023 года на основании извещения налогового органа (часть третья пункта 2 статьи 219</w:t>
      </w:r>
      <w:r>
        <w:rPr>
          <w:sz w:val="30"/>
          <w:szCs w:val="30"/>
        </w:rPr>
        <w:t xml:space="preserve"> НК)</w:t>
      </w:r>
      <w:r w:rsidRPr="00910B26">
        <w:rPr>
          <w:sz w:val="30"/>
          <w:szCs w:val="30"/>
        </w:rPr>
        <w:t xml:space="preserve">. </w:t>
      </w:r>
    </w:p>
    <w:p w14:paraId="6F95E828" w14:textId="77777777" w:rsidR="004B7AFF" w:rsidRDefault="004B7AFF" w:rsidP="004B7AF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Одновременно обращаем внимание на следующее.</w:t>
      </w:r>
    </w:p>
    <w:p w14:paraId="64F8331A" w14:textId="77777777" w:rsidR="004B7AFF" w:rsidRDefault="004B7AFF" w:rsidP="004B7AF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Положения главы 18 НК </w:t>
      </w:r>
      <w:r w:rsidRPr="00910B26">
        <w:rPr>
          <w:sz w:val="30"/>
          <w:szCs w:val="30"/>
        </w:rPr>
        <w:t>не предусматрива</w:t>
      </w:r>
      <w:r>
        <w:rPr>
          <w:sz w:val="30"/>
          <w:szCs w:val="30"/>
        </w:rPr>
        <w:t>ют</w:t>
      </w:r>
      <w:r w:rsidRPr="00910B26">
        <w:rPr>
          <w:sz w:val="30"/>
          <w:szCs w:val="30"/>
        </w:rPr>
        <w:t xml:space="preserve"> уменьшение доход</w:t>
      </w:r>
      <w:r>
        <w:rPr>
          <w:sz w:val="30"/>
          <w:szCs w:val="30"/>
        </w:rPr>
        <w:t xml:space="preserve">ов, получаемых блогерами, </w:t>
      </w:r>
      <w:r w:rsidRPr="00910B26">
        <w:rPr>
          <w:sz w:val="30"/>
          <w:szCs w:val="30"/>
        </w:rPr>
        <w:t xml:space="preserve">на какие-либо расходы, фактически произведенные </w:t>
      </w:r>
      <w:r>
        <w:rPr>
          <w:sz w:val="30"/>
          <w:szCs w:val="30"/>
        </w:rPr>
        <w:t>ими.</w:t>
      </w:r>
    </w:p>
    <w:p w14:paraId="20CD4DEE" w14:textId="77777777" w:rsidR="004B7AFF" w:rsidRDefault="004B7AFF" w:rsidP="004B7AF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2. </w:t>
      </w:r>
      <w:r w:rsidRPr="00A55EAD">
        <w:rPr>
          <w:sz w:val="30"/>
          <w:szCs w:val="30"/>
        </w:rPr>
        <w:t xml:space="preserve">При получении </w:t>
      </w:r>
      <w:r>
        <w:rPr>
          <w:sz w:val="30"/>
          <w:szCs w:val="30"/>
        </w:rPr>
        <w:t xml:space="preserve">в течение 2022 года блогером доходов в результате дарения, </w:t>
      </w:r>
      <w:r w:rsidRPr="00910B26">
        <w:rPr>
          <w:sz w:val="30"/>
          <w:szCs w:val="30"/>
        </w:rPr>
        <w:t>в виде пожертвований</w:t>
      </w:r>
      <w:r>
        <w:rPr>
          <w:sz w:val="30"/>
          <w:szCs w:val="30"/>
        </w:rPr>
        <w:t xml:space="preserve"> от физических лиц налогообложение таких доходов осуществляется с учетом льготы по подоходному налогу, установленной пунктом 22 статьи 208 НК (предельный размер таких доходов, освобождаемых от подоходного налога, в 2022 году составлял 8 078 белорусских рублей, полученных в сумме от всех источников в течение календарного года).</w:t>
      </w:r>
    </w:p>
    <w:p w14:paraId="7F3362FF" w14:textId="77777777" w:rsidR="004B7AFF" w:rsidRPr="0057529B" w:rsidRDefault="004B7AFF" w:rsidP="004B7AF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57529B">
        <w:rPr>
          <w:i/>
          <w:iCs/>
          <w:sz w:val="28"/>
          <w:szCs w:val="28"/>
        </w:rPr>
        <w:t>Справочно: согласно части первой пункта 1 статьи 553 Гражданского кодекса Республики Беларусь (далее – ГК) пожертвованием признается дарение вещи или права в общеполезных целях.</w:t>
      </w:r>
    </w:p>
    <w:p w14:paraId="7169D209" w14:textId="77777777" w:rsidR="004B7AFF" w:rsidRPr="0057529B" w:rsidRDefault="004B7AFF" w:rsidP="004B7AF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57529B">
        <w:rPr>
          <w:i/>
          <w:iCs/>
          <w:sz w:val="28"/>
          <w:szCs w:val="28"/>
        </w:rPr>
        <w:t>При этом в соответствии с пунктом 1 статьи 543 ГК дарением признается безвозмездная передача имущества, т.е. дарение не предусматривает встречную передачу вещи или права либо встречное обязательство.</w:t>
      </w:r>
    </w:p>
    <w:p w14:paraId="03AB97C9" w14:textId="77777777" w:rsidR="004B7AFF" w:rsidRPr="001C3885" w:rsidRDefault="004B7AFF" w:rsidP="004B7AFF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1C3885">
        <w:rPr>
          <w:i/>
          <w:iCs/>
          <w:sz w:val="28"/>
          <w:szCs w:val="28"/>
        </w:rPr>
        <w:t xml:space="preserve">Учитывая изложенное, в случае получения блогером от пользователей доходов в виде денежных средств (оплаты товаров) в качестве пожертвований, за что пользователи получают бесплатный доступ к контенту блогера, доход, получаемый физическим лицом - блогером, дарением не является, так как пользователи получают доступ к контенту только после того, как заплатят за его просмотр, и, соответственно, такой доход подлежит налогообложению подоходным налогом без применения льготы, установленной пунктом 22 статьи 208 НК. </w:t>
      </w:r>
    </w:p>
    <w:p w14:paraId="68EABEE0" w14:textId="77777777" w:rsidR="004B7AFF" w:rsidRDefault="004B7AFF" w:rsidP="004B7AF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3. </w:t>
      </w:r>
      <w:r>
        <w:rPr>
          <w:sz w:val="30"/>
          <w:szCs w:val="30"/>
        </w:rPr>
        <w:t xml:space="preserve">Исходя из определения предпринимательской деятельности, приведенного в статье 1 ГК, если деятельность блогера по размещению рекламы осуществляется на постоянной основе (доходы, получены более чем от одного источника), то такая деятельность может быть признана предпринимательской и требует уплаты налогов по соответствующему режиму налогообложения.    </w:t>
      </w:r>
    </w:p>
    <w:p w14:paraId="10A994CF" w14:textId="77777777" w:rsidR="004B7AFF" w:rsidRPr="001A2960" w:rsidRDefault="004B7AFF" w:rsidP="004B7AFF">
      <w:pPr>
        <w:autoSpaceDE w:val="0"/>
        <w:autoSpaceDN w:val="0"/>
        <w:adjustRightInd w:val="0"/>
        <w:ind w:firstLine="69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же доходы от размещения рекламы получены только от одного источника (например, от одной иностранной компании </w:t>
      </w:r>
      <w:r>
        <w:rPr>
          <w:sz w:val="30"/>
          <w:szCs w:val="30"/>
          <w:lang w:val="en-US"/>
        </w:rPr>
        <w:t>YouTube</w:t>
      </w:r>
      <w:r>
        <w:rPr>
          <w:sz w:val="30"/>
          <w:szCs w:val="30"/>
        </w:rPr>
        <w:t xml:space="preserve"> за размещение контекстной рекламы), то налогообложение таких доходов производится в порядке, установленном статьями 219 и 222 НК. </w:t>
      </w:r>
    </w:p>
    <w:p w14:paraId="54BE7F39" w14:textId="77777777" w:rsidR="004B7AFF" w:rsidRPr="003201D3" w:rsidRDefault="004B7AFF" w:rsidP="004B7AFF">
      <w:pPr>
        <w:widowControl w:val="0"/>
        <w:ind w:firstLine="709"/>
        <w:jc w:val="both"/>
        <w:rPr>
          <w:sz w:val="30"/>
          <w:szCs w:val="30"/>
        </w:rPr>
      </w:pPr>
      <w:r w:rsidRPr="003201D3">
        <w:rPr>
          <w:sz w:val="30"/>
          <w:szCs w:val="30"/>
        </w:rPr>
        <w:t xml:space="preserve">Данное </w:t>
      </w:r>
      <w:hyperlink r:id="rId5" w:history="1">
        <w:r w:rsidRPr="003201D3">
          <w:rPr>
            <w:rStyle w:val="a3"/>
            <w:color w:val="auto"/>
            <w:sz w:val="30"/>
            <w:szCs w:val="30"/>
          </w:rPr>
          <w:t>разъяснение</w:t>
        </w:r>
      </w:hyperlink>
      <w:r w:rsidRPr="003201D3">
        <w:rPr>
          <w:sz w:val="30"/>
          <w:szCs w:val="30"/>
        </w:rPr>
        <w:t xml:space="preserve"> размещено на сайте </w:t>
      </w:r>
      <w:r>
        <w:rPr>
          <w:sz w:val="30"/>
          <w:szCs w:val="30"/>
        </w:rPr>
        <w:t>МНС</w:t>
      </w:r>
      <w:r w:rsidRPr="003201D3">
        <w:rPr>
          <w:sz w:val="30"/>
          <w:szCs w:val="30"/>
        </w:rPr>
        <w:t xml:space="preserve"> в разделе «</w:t>
      </w:r>
      <w:hyperlink r:id="rId6" w:history="1">
        <w:r w:rsidRPr="003201D3">
          <w:rPr>
            <w:rStyle w:val="a3"/>
            <w:color w:val="auto"/>
            <w:sz w:val="30"/>
            <w:szCs w:val="30"/>
          </w:rPr>
          <w:t>Разъяснения и комментарии</w:t>
        </w:r>
      </w:hyperlink>
      <w:r w:rsidRPr="003201D3">
        <w:rPr>
          <w:sz w:val="30"/>
          <w:szCs w:val="30"/>
        </w:rPr>
        <w:t>».</w:t>
      </w:r>
    </w:p>
    <w:p w14:paraId="2B238620" w14:textId="77777777" w:rsidR="004B7AFF" w:rsidRPr="00C61FF0" w:rsidRDefault="004B7AFF" w:rsidP="004B7AFF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sectPr w:rsidR="004B7AFF" w:rsidRPr="00C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FF"/>
    <w:rsid w:val="0044315B"/>
    <w:rsid w:val="004B7AFF"/>
    <w:rsid w:val="00D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F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7A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7AF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7A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7A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73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2023-03-22T06:28:00Z</dcterms:created>
  <dcterms:modified xsi:type="dcterms:W3CDTF">2023-03-22T06:28:00Z</dcterms:modified>
</cp:coreProperties>
</file>