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F35E9" w14:textId="77777777" w:rsidR="00C12A9A" w:rsidRPr="00F43C75" w:rsidRDefault="00C12A9A" w:rsidP="00C12A9A">
      <w:pPr>
        <w:ind w:firstLine="709"/>
        <w:jc w:val="both"/>
        <w:rPr>
          <w:sz w:val="30"/>
          <w:szCs w:val="30"/>
        </w:rPr>
      </w:pPr>
      <w:bookmarkStart w:id="0" w:name="_GoBack"/>
      <w:bookmarkEnd w:id="0"/>
      <w:r w:rsidRPr="00F43C75">
        <w:rPr>
          <w:sz w:val="30"/>
          <w:szCs w:val="30"/>
        </w:rPr>
        <w:t>Инспекция Министерств</w:t>
      </w:r>
      <w:r>
        <w:rPr>
          <w:sz w:val="30"/>
          <w:szCs w:val="30"/>
        </w:rPr>
        <w:t>а</w:t>
      </w:r>
      <w:r w:rsidRPr="00F43C75">
        <w:rPr>
          <w:sz w:val="30"/>
          <w:szCs w:val="30"/>
        </w:rPr>
        <w:t xml:space="preserve"> по налогам и сборам по Могилевской области информирует, что в настоящее время налоговыми органами физическим лицам направляются извещения</w:t>
      </w:r>
      <w:r w:rsidRPr="00090320">
        <w:rPr>
          <w:sz w:val="30"/>
          <w:szCs w:val="30"/>
        </w:rPr>
        <w:t xml:space="preserve"> </w:t>
      </w:r>
      <w:r w:rsidRPr="00F43C75">
        <w:rPr>
          <w:sz w:val="30"/>
          <w:szCs w:val="30"/>
        </w:rPr>
        <w:t>на</w:t>
      </w:r>
      <w:r w:rsidRPr="00090320">
        <w:rPr>
          <w:sz w:val="30"/>
          <w:szCs w:val="30"/>
        </w:rPr>
        <w:t xml:space="preserve"> </w:t>
      </w:r>
      <w:r w:rsidRPr="00F43C75">
        <w:rPr>
          <w:sz w:val="30"/>
          <w:szCs w:val="30"/>
        </w:rPr>
        <w:t>уплату</w:t>
      </w:r>
      <w:r w:rsidRPr="00090320">
        <w:rPr>
          <w:sz w:val="30"/>
          <w:szCs w:val="30"/>
        </w:rPr>
        <w:t xml:space="preserve"> </w:t>
      </w:r>
      <w:r w:rsidRPr="00F43C75">
        <w:rPr>
          <w:sz w:val="30"/>
          <w:szCs w:val="30"/>
        </w:rPr>
        <w:t>имущественных</w:t>
      </w:r>
      <w:r w:rsidRPr="00090320">
        <w:rPr>
          <w:sz w:val="30"/>
          <w:szCs w:val="30"/>
        </w:rPr>
        <w:t xml:space="preserve"> </w:t>
      </w:r>
      <w:r w:rsidRPr="00F43C75">
        <w:rPr>
          <w:sz w:val="30"/>
          <w:szCs w:val="30"/>
        </w:rPr>
        <w:t xml:space="preserve">налогов, включая </w:t>
      </w:r>
      <w:r w:rsidRPr="00F43C75">
        <w:rPr>
          <w:b/>
          <w:sz w:val="30"/>
          <w:szCs w:val="30"/>
        </w:rPr>
        <w:t>транспортный налог за 2021 год</w:t>
      </w:r>
      <w:r w:rsidRPr="00F43C75">
        <w:rPr>
          <w:sz w:val="30"/>
          <w:szCs w:val="30"/>
        </w:rPr>
        <w:t>.</w:t>
      </w:r>
    </w:p>
    <w:p w14:paraId="7C63F3F2" w14:textId="77777777" w:rsidR="00C12A9A" w:rsidRPr="00F43C75" w:rsidRDefault="00C12A9A" w:rsidP="00C12A9A">
      <w:pPr>
        <w:ind w:firstLine="709"/>
        <w:jc w:val="both"/>
        <w:rPr>
          <w:sz w:val="30"/>
          <w:szCs w:val="30"/>
        </w:rPr>
      </w:pPr>
      <w:r w:rsidRPr="00F43C75">
        <w:rPr>
          <w:sz w:val="30"/>
          <w:szCs w:val="30"/>
        </w:rPr>
        <w:t>Напомним, что в текущем году транспортный налог исчислен налоговым органом в отношении транспортных средств, которые были зарегистрированы за физическими лицами в ГАИ МВД в 2021 году.</w:t>
      </w:r>
    </w:p>
    <w:p w14:paraId="219295FC" w14:textId="77777777" w:rsidR="00C12A9A" w:rsidRPr="00F43C75" w:rsidRDefault="00C12A9A" w:rsidP="00C12A9A">
      <w:pPr>
        <w:ind w:firstLine="709"/>
        <w:jc w:val="both"/>
        <w:rPr>
          <w:sz w:val="30"/>
          <w:szCs w:val="30"/>
        </w:rPr>
      </w:pPr>
      <w:r w:rsidRPr="00F43C75">
        <w:rPr>
          <w:sz w:val="30"/>
          <w:szCs w:val="30"/>
        </w:rPr>
        <w:t>Транспортный налог за 2021 год уплачивается с учетом следующих особенностей.</w:t>
      </w:r>
    </w:p>
    <w:p w14:paraId="0F909CD2" w14:textId="77777777" w:rsidR="00C12A9A" w:rsidRPr="00F43C75" w:rsidRDefault="00C12A9A" w:rsidP="00C12A9A">
      <w:pPr>
        <w:ind w:firstLine="709"/>
        <w:jc w:val="both"/>
        <w:rPr>
          <w:sz w:val="30"/>
          <w:szCs w:val="30"/>
        </w:rPr>
      </w:pPr>
      <w:r w:rsidRPr="00F43C75">
        <w:rPr>
          <w:sz w:val="30"/>
          <w:szCs w:val="30"/>
        </w:rPr>
        <w:t>Физические лица, за которыми по состоянию на 1 января 2021 г</w:t>
      </w:r>
      <w:r>
        <w:rPr>
          <w:sz w:val="30"/>
          <w:szCs w:val="30"/>
        </w:rPr>
        <w:t>ода</w:t>
      </w:r>
      <w:r w:rsidRPr="00F43C75">
        <w:rPr>
          <w:sz w:val="30"/>
          <w:szCs w:val="30"/>
        </w:rPr>
        <w:t xml:space="preserve"> зарегистрированы транспортные средства, не получившие в установленном законодательством порядке разрешение на допуск транспортного средства к участию в дорожном движении, за выдачу которого уплачена государственная пошлина, производят уплату транспортного налога за 2021 год в следующем порядке:</w:t>
      </w:r>
    </w:p>
    <w:p w14:paraId="39DCE793" w14:textId="77777777" w:rsidR="00C12A9A" w:rsidRPr="00F43C75" w:rsidRDefault="00C12A9A" w:rsidP="00C12A9A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F43C75">
        <w:rPr>
          <w:sz w:val="30"/>
          <w:szCs w:val="30"/>
        </w:rPr>
        <w:t>не позднее 15 декабря 2021 г</w:t>
      </w:r>
      <w:r>
        <w:rPr>
          <w:sz w:val="30"/>
          <w:szCs w:val="30"/>
        </w:rPr>
        <w:t>ода</w:t>
      </w:r>
      <w:r w:rsidRPr="00F43C75">
        <w:rPr>
          <w:sz w:val="30"/>
          <w:szCs w:val="30"/>
        </w:rPr>
        <w:t xml:space="preserve"> – авансовый платеж в размере одной базовой величины, а в отношении прицепа, прицепа-дачи (каравана) и мотоцикла — в размере 20 бел. рублей за каждый объект налогообложения. Извещения на такие платежи были направлены налоговыми органами до 1 ноября 2021 г</w:t>
      </w:r>
      <w:r>
        <w:rPr>
          <w:sz w:val="30"/>
          <w:szCs w:val="30"/>
        </w:rPr>
        <w:t>ода</w:t>
      </w:r>
      <w:r w:rsidRPr="00F43C75">
        <w:rPr>
          <w:sz w:val="30"/>
          <w:szCs w:val="30"/>
        </w:rPr>
        <w:t>;</w:t>
      </w:r>
    </w:p>
    <w:p w14:paraId="6AACD096" w14:textId="77777777" w:rsidR="00C12A9A" w:rsidRPr="00F43C75" w:rsidRDefault="00C12A9A" w:rsidP="00C12A9A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F43C75">
        <w:rPr>
          <w:sz w:val="30"/>
          <w:szCs w:val="30"/>
        </w:rPr>
        <w:t>не позднее 15 ноября 2022 г</w:t>
      </w:r>
      <w:r>
        <w:rPr>
          <w:sz w:val="30"/>
          <w:szCs w:val="30"/>
        </w:rPr>
        <w:t>ода</w:t>
      </w:r>
      <w:r w:rsidRPr="00F43C75">
        <w:rPr>
          <w:sz w:val="30"/>
          <w:szCs w:val="30"/>
        </w:rPr>
        <w:t xml:space="preserve"> – доплата транспортного налога за 2021 год на основании извещения налогового органа, которое будет вручено не позднее 1 сентября 2022 г</w:t>
      </w:r>
      <w:r>
        <w:rPr>
          <w:sz w:val="30"/>
          <w:szCs w:val="30"/>
        </w:rPr>
        <w:t>ода</w:t>
      </w:r>
      <w:r w:rsidRPr="00F43C75">
        <w:rPr>
          <w:sz w:val="30"/>
          <w:szCs w:val="30"/>
        </w:rPr>
        <w:t>.</w:t>
      </w:r>
    </w:p>
    <w:p w14:paraId="02CAF0B3" w14:textId="77777777" w:rsidR="00C12A9A" w:rsidRPr="00F43C75" w:rsidRDefault="00C12A9A" w:rsidP="00C12A9A">
      <w:pPr>
        <w:ind w:firstLine="709"/>
        <w:jc w:val="both"/>
        <w:rPr>
          <w:sz w:val="30"/>
          <w:szCs w:val="30"/>
        </w:rPr>
      </w:pPr>
      <w:r w:rsidRPr="00F43C75">
        <w:rPr>
          <w:sz w:val="30"/>
          <w:szCs w:val="30"/>
        </w:rPr>
        <w:t>Иные физические лица уплачивают транспортный налог за 2021 год в срок не позднее 15 ноября 2022 г</w:t>
      </w:r>
      <w:r>
        <w:rPr>
          <w:sz w:val="30"/>
          <w:szCs w:val="30"/>
        </w:rPr>
        <w:t>ода</w:t>
      </w:r>
      <w:r w:rsidRPr="00F43C75">
        <w:rPr>
          <w:sz w:val="30"/>
          <w:szCs w:val="30"/>
        </w:rPr>
        <w:t xml:space="preserve"> на основании извещения налогового органа, которое будет вручено не позднее 1 сентября 2022 г</w:t>
      </w:r>
      <w:r>
        <w:rPr>
          <w:sz w:val="30"/>
          <w:szCs w:val="30"/>
        </w:rPr>
        <w:t>ода</w:t>
      </w:r>
      <w:r w:rsidRPr="00F43C75">
        <w:rPr>
          <w:sz w:val="30"/>
          <w:szCs w:val="30"/>
        </w:rPr>
        <w:t>.</w:t>
      </w:r>
    </w:p>
    <w:p w14:paraId="3E80AD36" w14:textId="77777777" w:rsidR="00C12A9A" w:rsidRPr="00F43C75" w:rsidRDefault="00C12A9A" w:rsidP="00C12A9A">
      <w:pPr>
        <w:ind w:firstLine="709"/>
        <w:jc w:val="both"/>
        <w:rPr>
          <w:sz w:val="30"/>
          <w:szCs w:val="30"/>
        </w:rPr>
      </w:pPr>
      <w:r w:rsidRPr="00F43C75">
        <w:rPr>
          <w:i/>
          <w:sz w:val="30"/>
          <w:szCs w:val="30"/>
        </w:rPr>
        <w:t>Пример 1.</w:t>
      </w:r>
    </w:p>
    <w:p w14:paraId="6981D492" w14:textId="77777777" w:rsidR="00C12A9A" w:rsidRPr="00F43C75" w:rsidRDefault="00C12A9A" w:rsidP="00C12A9A">
      <w:pPr>
        <w:ind w:firstLine="709"/>
        <w:jc w:val="both"/>
        <w:rPr>
          <w:sz w:val="30"/>
          <w:szCs w:val="30"/>
        </w:rPr>
      </w:pPr>
      <w:r w:rsidRPr="00F43C75">
        <w:rPr>
          <w:i/>
          <w:sz w:val="30"/>
          <w:szCs w:val="30"/>
        </w:rPr>
        <w:t>Транспортное средство, зарегистрированное за физическим лицом в ГАИ МВД, не использовалось его владельцем ввиду неудовлетворительного технического состояния. Физическое лицо сняло с учета данное транспортное средство в декабре 2021 года. В данном случае у физического лица возникает обязанность по уплате транспортного налога за 2021 год в срок не позднее 15</w:t>
      </w:r>
      <w:r w:rsidRPr="00F43C75">
        <w:rPr>
          <w:sz w:val="30"/>
          <w:szCs w:val="30"/>
        </w:rPr>
        <w:t xml:space="preserve"> </w:t>
      </w:r>
      <w:r w:rsidRPr="00F43C75">
        <w:rPr>
          <w:i/>
          <w:sz w:val="30"/>
          <w:szCs w:val="30"/>
        </w:rPr>
        <w:t>ноября 2022 года.</w:t>
      </w:r>
    </w:p>
    <w:p w14:paraId="34C4E1B9" w14:textId="77777777" w:rsidR="00C12A9A" w:rsidRPr="00F43C75" w:rsidRDefault="00C12A9A" w:rsidP="00C12A9A">
      <w:pPr>
        <w:ind w:firstLine="709"/>
        <w:jc w:val="both"/>
        <w:rPr>
          <w:sz w:val="30"/>
          <w:szCs w:val="30"/>
        </w:rPr>
      </w:pPr>
      <w:r w:rsidRPr="00F43C75">
        <w:rPr>
          <w:sz w:val="30"/>
          <w:szCs w:val="30"/>
        </w:rPr>
        <w:t>При исчислении транспортного налога за 2021 год учтена сумма авансового платежа по транспортному налогу, уплаченная физическими лицами, за которыми по состоянию на 1 января 2021 года были зарегистрированы транспортные средства, не получившие в установленном законодательством порядке разрешение на допуск транспортного средства к участию в дорожном движении, за выдачу которого уплачена государственная пошлина.</w:t>
      </w:r>
    </w:p>
    <w:p w14:paraId="00143347" w14:textId="77777777" w:rsidR="00C12A9A" w:rsidRPr="00F43C75" w:rsidRDefault="00C12A9A" w:rsidP="00C12A9A">
      <w:pPr>
        <w:ind w:firstLine="709"/>
        <w:jc w:val="both"/>
        <w:rPr>
          <w:sz w:val="30"/>
          <w:szCs w:val="30"/>
        </w:rPr>
      </w:pPr>
      <w:r w:rsidRPr="00F43C75">
        <w:rPr>
          <w:i/>
          <w:sz w:val="30"/>
          <w:szCs w:val="30"/>
        </w:rPr>
        <w:lastRenderedPageBreak/>
        <w:t>Пример 2</w:t>
      </w:r>
    </w:p>
    <w:p w14:paraId="21FFDFB2" w14:textId="77777777" w:rsidR="00C12A9A" w:rsidRPr="00F43C75" w:rsidRDefault="00C12A9A" w:rsidP="00C12A9A">
      <w:pPr>
        <w:ind w:firstLine="709"/>
        <w:jc w:val="both"/>
        <w:rPr>
          <w:sz w:val="30"/>
          <w:szCs w:val="30"/>
        </w:rPr>
      </w:pPr>
      <w:r w:rsidRPr="00F43C75">
        <w:rPr>
          <w:i/>
          <w:sz w:val="30"/>
          <w:szCs w:val="30"/>
        </w:rPr>
        <w:t>За физическим лицом в ГАИ МВД зарегистрирован легковой автомобиль, в отношении которого гражданин в 2021 году произвел на основании извещения налогового органа уплату авансового платежа по транспортному налогу в размере 29</w:t>
      </w:r>
      <w:r w:rsidRPr="00F43C75">
        <w:rPr>
          <w:sz w:val="30"/>
          <w:szCs w:val="30"/>
        </w:rPr>
        <w:t xml:space="preserve"> </w:t>
      </w:r>
      <w:r w:rsidRPr="00F43C75">
        <w:rPr>
          <w:i/>
          <w:sz w:val="30"/>
          <w:szCs w:val="30"/>
        </w:rPr>
        <w:t>рублей. В данном случае физическому лицу необходимо не позднее 15</w:t>
      </w:r>
      <w:r w:rsidRPr="00F43C75">
        <w:rPr>
          <w:sz w:val="30"/>
          <w:szCs w:val="30"/>
        </w:rPr>
        <w:t xml:space="preserve"> </w:t>
      </w:r>
      <w:r w:rsidRPr="00F43C75">
        <w:rPr>
          <w:i/>
          <w:sz w:val="30"/>
          <w:szCs w:val="30"/>
        </w:rPr>
        <w:t>ноября 2022 года произвести доплату транспортного налога за 2021 год до установленной ставки.</w:t>
      </w:r>
    </w:p>
    <w:p w14:paraId="70356C48" w14:textId="77777777" w:rsidR="00C12A9A" w:rsidRPr="00F43C75" w:rsidRDefault="00C12A9A" w:rsidP="00C12A9A">
      <w:pPr>
        <w:ind w:firstLine="709"/>
        <w:jc w:val="both"/>
        <w:rPr>
          <w:sz w:val="30"/>
          <w:szCs w:val="30"/>
        </w:rPr>
      </w:pPr>
      <w:r w:rsidRPr="00F43C75">
        <w:rPr>
          <w:sz w:val="30"/>
          <w:szCs w:val="30"/>
        </w:rPr>
        <w:t>Что касается физических лиц, уплативших до 1 января 2021 года государственную пошлину и получивших разрешение на допуск транспортного средства к участию в дорожном движении, то транспортный налог в отношении таких граждан исчислен пропорционально количеству месяцев, следующих за месяцем, в котором истек срок действия такого разрешения.</w:t>
      </w:r>
    </w:p>
    <w:p w14:paraId="4C87EB9C" w14:textId="77777777" w:rsidR="00C12A9A" w:rsidRPr="00F43C75" w:rsidRDefault="00C12A9A" w:rsidP="00C12A9A">
      <w:pPr>
        <w:ind w:firstLine="709"/>
        <w:jc w:val="both"/>
        <w:rPr>
          <w:sz w:val="30"/>
          <w:szCs w:val="30"/>
        </w:rPr>
      </w:pPr>
      <w:r w:rsidRPr="00F43C75">
        <w:rPr>
          <w:i/>
          <w:sz w:val="30"/>
          <w:szCs w:val="30"/>
        </w:rPr>
        <w:t>Пример 3</w:t>
      </w:r>
    </w:p>
    <w:p w14:paraId="1566976A" w14:textId="77777777" w:rsidR="00C12A9A" w:rsidRPr="00F43C75" w:rsidRDefault="00C12A9A" w:rsidP="00C12A9A">
      <w:pPr>
        <w:ind w:firstLine="709"/>
        <w:jc w:val="both"/>
        <w:rPr>
          <w:sz w:val="30"/>
          <w:szCs w:val="30"/>
        </w:rPr>
      </w:pPr>
      <w:r w:rsidRPr="00F43C75">
        <w:rPr>
          <w:i/>
          <w:sz w:val="30"/>
          <w:szCs w:val="30"/>
        </w:rPr>
        <w:t>За физическим лицом в ГАИ МВД зарегистрирован легковой автомобиль, в отношении которого по состоянию на 1</w:t>
      </w:r>
      <w:r w:rsidRPr="00F43C75">
        <w:rPr>
          <w:sz w:val="30"/>
          <w:szCs w:val="30"/>
        </w:rPr>
        <w:t xml:space="preserve"> </w:t>
      </w:r>
      <w:r w:rsidRPr="00F43C75">
        <w:rPr>
          <w:i/>
          <w:sz w:val="30"/>
          <w:szCs w:val="30"/>
        </w:rPr>
        <w:t>января 2021 года было получено разрешение на допуск транспортного средства к участию в дорожном движении, за выдачу которого уплачена государственная пошлина. Срок такого разрешения истек в августе 2021 год</w:t>
      </w:r>
      <w:r>
        <w:rPr>
          <w:i/>
          <w:sz w:val="30"/>
          <w:szCs w:val="30"/>
        </w:rPr>
        <w:t>а</w:t>
      </w:r>
      <w:r w:rsidRPr="00F43C75">
        <w:rPr>
          <w:i/>
          <w:sz w:val="30"/>
          <w:szCs w:val="30"/>
        </w:rPr>
        <w:t>. В данном случае физическому лицу необходимо не позднее 15</w:t>
      </w:r>
      <w:r w:rsidRPr="00F43C75">
        <w:rPr>
          <w:sz w:val="30"/>
          <w:szCs w:val="30"/>
        </w:rPr>
        <w:t xml:space="preserve"> </w:t>
      </w:r>
      <w:r w:rsidRPr="00F43C75">
        <w:rPr>
          <w:i/>
          <w:sz w:val="30"/>
          <w:szCs w:val="30"/>
        </w:rPr>
        <w:t>ноября 2022 года произвести уплату транспортного налога за часть 2021 года: за период с сентября по декабрь 2021 года.</w:t>
      </w:r>
    </w:p>
    <w:p w14:paraId="1BCB8BE3" w14:textId="77777777" w:rsidR="00C12A9A" w:rsidRPr="00F43C75" w:rsidRDefault="00C12A9A" w:rsidP="00C12A9A">
      <w:pPr>
        <w:ind w:firstLine="709"/>
        <w:jc w:val="both"/>
        <w:rPr>
          <w:sz w:val="30"/>
          <w:szCs w:val="30"/>
        </w:rPr>
      </w:pPr>
      <w:r w:rsidRPr="00F43C75">
        <w:rPr>
          <w:i/>
          <w:sz w:val="30"/>
          <w:szCs w:val="30"/>
        </w:rPr>
        <w:t>Пример 4</w:t>
      </w:r>
    </w:p>
    <w:p w14:paraId="6AC236CA" w14:textId="77777777" w:rsidR="00C12A9A" w:rsidRPr="00F43C75" w:rsidRDefault="00C12A9A" w:rsidP="00C12A9A">
      <w:pPr>
        <w:ind w:firstLine="709"/>
        <w:jc w:val="both"/>
        <w:rPr>
          <w:sz w:val="30"/>
          <w:szCs w:val="30"/>
        </w:rPr>
      </w:pPr>
      <w:r w:rsidRPr="00F43C75">
        <w:rPr>
          <w:i/>
          <w:sz w:val="30"/>
          <w:szCs w:val="30"/>
        </w:rPr>
        <w:t>За физическим лицом в ГАИ МВД зарегистрирован легковой автомобиль, в отношении которого по состоянию на 1</w:t>
      </w:r>
      <w:r w:rsidRPr="00F43C75">
        <w:rPr>
          <w:sz w:val="30"/>
          <w:szCs w:val="30"/>
        </w:rPr>
        <w:t xml:space="preserve"> </w:t>
      </w:r>
      <w:r w:rsidRPr="00F43C75">
        <w:rPr>
          <w:i/>
          <w:sz w:val="30"/>
          <w:szCs w:val="30"/>
        </w:rPr>
        <w:t>января 2021 года было получено разрешение на допуск транспортного средства к участию в дорожном движении, за выдачу которого уплачена государственная пошлина. Срок такого разрешения истек в марте 2022 года. В данном случае физическому лицу производить уплату транспортного налога за 2021 год не требуется.</w:t>
      </w:r>
    </w:p>
    <w:p w14:paraId="37BCCD7B" w14:textId="77777777" w:rsidR="00C12A9A" w:rsidRPr="00F43C75" w:rsidRDefault="00C12A9A" w:rsidP="00C12A9A">
      <w:pPr>
        <w:ind w:firstLine="709"/>
        <w:jc w:val="both"/>
        <w:rPr>
          <w:sz w:val="30"/>
          <w:szCs w:val="30"/>
        </w:rPr>
      </w:pPr>
      <w:r w:rsidRPr="00F43C75">
        <w:rPr>
          <w:sz w:val="30"/>
          <w:szCs w:val="30"/>
        </w:rPr>
        <w:t xml:space="preserve">Исчисленные за 2021 год на основании извещения налогового органа суммы транспортного налога необходимо уплатить </w:t>
      </w:r>
      <w:r w:rsidRPr="00F43C75">
        <w:rPr>
          <w:b/>
          <w:sz w:val="30"/>
          <w:szCs w:val="30"/>
        </w:rPr>
        <w:t>не позднее 15</w:t>
      </w:r>
      <w:r w:rsidRPr="00F43C75">
        <w:rPr>
          <w:sz w:val="30"/>
          <w:szCs w:val="30"/>
        </w:rPr>
        <w:t xml:space="preserve"> </w:t>
      </w:r>
      <w:r w:rsidRPr="00F43C75">
        <w:rPr>
          <w:b/>
          <w:sz w:val="30"/>
          <w:szCs w:val="30"/>
        </w:rPr>
        <w:t>ноября 2022 года.</w:t>
      </w:r>
    </w:p>
    <w:p w14:paraId="6123C950" w14:textId="77777777" w:rsidR="00C12A9A" w:rsidRPr="00F43C75" w:rsidRDefault="00C12A9A" w:rsidP="00C12A9A">
      <w:pPr>
        <w:ind w:firstLine="709"/>
        <w:jc w:val="both"/>
        <w:rPr>
          <w:sz w:val="30"/>
          <w:szCs w:val="30"/>
        </w:rPr>
      </w:pPr>
      <w:r w:rsidRPr="00F43C75">
        <w:rPr>
          <w:sz w:val="30"/>
          <w:szCs w:val="30"/>
        </w:rPr>
        <w:t>При наличии вопросов по предъявленным к уплате суммам транспортного налога физические лица вправе обратиться в налоговый орган по месту своего жительства (месту регистрации).</w:t>
      </w:r>
      <w:hyperlink r:id="rId6">
        <w:r w:rsidRPr="00F43C75">
          <w:rPr>
            <w:sz w:val="30"/>
            <w:szCs w:val="30"/>
          </w:rPr>
          <w:t xml:space="preserve"> </w:t>
        </w:r>
      </w:hyperlink>
      <w:hyperlink r:id="rId7">
        <w:r w:rsidRPr="00131697">
          <w:rPr>
            <w:sz w:val="30"/>
            <w:szCs w:val="30"/>
          </w:rPr>
          <w:t>Контактные</w:t>
        </w:r>
      </w:hyperlink>
      <w:hyperlink r:id="rId8">
        <w:r w:rsidRPr="00131697">
          <w:rPr>
            <w:sz w:val="30"/>
            <w:szCs w:val="30"/>
          </w:rPr>
          <w:t xml:space="preserve"> </w:t>
        </w:r>
      </w:hyperlink>
      <w:hyperlink r:id="rId9">
        <w:r w:rsidRPr="00131697">
          <w:rPr>
            <w:sz w:val="30"/>
            <w:szCs w:val="30"/>
          </w:rPr>
          <w:t>телефоны</w:t>
        </w:r>
      </w:hyperlink>
      <w:hyperlink r:id="rId10">
        <w:r w:rsidRPr="00131697">
          <w:rPr>
            <w:sz w:val="30"/>
            <w:szCs w:val="30"/>
          </w:rPr>
          <w:t xml:space="preserve"> </w:t>
        </w:r>
      </w:hyperlink>
      <w:hyperlink r:id="rId11">
        <w:r w:rsidRPr="00131697">
          <w:rPr>
            <w:sz w:val="30"/>
            <w:szCs w:val="30"/>
          </w:rPr>
          <w:t>сотрудников</w:t>
        </w:r>
      </w:hyperlink>
      <w:hyperlink r:id="rId12">
        <w:r w:rsidRPr="00131697">
          <w:rPr>
            <w:sz w:val="30"/>
            <w:szCs w:val="30"/>
          </w:rPr>
          <w:t xml:space="preserve"> </w:t>
        </w:r>
      </w:hyperlink>
      <w:hyperlink r:id="rId13">
        <w:r w:rsidRPr="00131697">
          <w:rPr>
            <w:sz w:val="30"/>
            <w:szCs w:val="30"/>
          </w:rPr>
          <w:t>инспекций</w:t>
        </w:r>
      </w:hyperlink>
      <w:hyperlink r:id="rId14">
        <w:r w:rsidRPr="00131697">
          <w:rPr>
            <w:sz w:val="30"/>
            <w:szCs w:val="30"/>
          </w:rPr>
          <w:t xml:space="preserve"> </w:t>
        </w:r>
      </w:hyperlink>
      <w:hyperlink r:id="rId15">
        <w:r w:rsidRPr="00131697">
          <w:rPr>
            <w:sz w:val="30"/>
            <w:szCs w:val="30"/>
          </w:rPr>
          <w:t>для</w:t>
        </w:r>
      </w:hyperlink>
      <w:hyperlink r:id="rId16">
        <w:r w:rsidRPr="00131697">
          <w:rPr>
            <w:sz w:val="30"/>
            <w:szCs w:val="30"/>
          </w:rPr>
          <w:t xml:space="preserve"> </w:t>
        </w:r>
      </w:hyperlink>
      <w:hyperlink r:id="rId17">
        <w:r w:rsidRPr="00131697">
          <w:rPr>
            <w:sz w:val="30"/>
            <w:szCs w:val="30"/>
          </w:rPr>
          <w:t>получения</w:t>
        </w:r>
      </w:hyperlink>
      <w:hyperlink r:id="rId18">
        <w:r w:rsidRPr="00131697">
          <w:rPr>
            <w:sz w:val="30"/>
            <w:szCs w:val="30"/>
          </w:rPr>
          <w:t xml:space="preserve"> </w:t>
        </w:r>
      </w:hyperlink>
      <w:hyperlink r:id="rId19">
        <w:r w:rsidRPr="00131697">
          <w:rPr>
            <w:sz w:val="30"/>
            <w:szCs w:val="30"/>
          </w:rPr>
          <w:t>консультаций</w:t>
        </w:r>
      </w:hyperlink>
      <w:hyperlink r:id="rId20">
        <w:r w:rsidRPr="00131697">
          <w:rPr>
            <w:sz w:val="30"/>
            <w:szCs w:val="30"/>
          </w:rPr>
          <w:t xml:space="preserve"> </w:t>
        </w:r>
      </w:hyperlink>
      <w:hyperlink r:id="rId21">
        <w:r w:rsidRPr="00131697">
          <w:rPr>
            <w:sz w:val="30"/>
            <w:szCs w:val="30"/>
          </w:rPr>
          <w:t>по</w:t>
        </w:r>
      </w:hyperlink>
      <w:hyperlink r:id="rId22">
        <w:r w:rsidRPr="00131697">
          <w:rPr>
            <w:sz w:val="30"/>
            <w:szCs w:val="30"/>
          </w:rPr>
          <w:t xml:space="preserve"> </w:t>
        </w:r>
      </w:hyperlink>
      <w:hyperlink r:id="rId23">
        <w:r w:rsidRPr="00131697">
          <w:rPr>
            <w:sz w:val="30"/>
            <w:szCs w:val="30"/>
          </w:rPr>
          <w:t>имущественным</w:t>
        </w:r>
      </w:hyperlink>
      <w:hyperlink r:id="rId24">
        <w:r w:rsidRPr="00131697">
          <w:rPr>
            <w:sz w:val="30"/>
            <w:szCs w:val="30"/>
          </w:rPr>
          <w:t xml:space="preserve"> </w:t>
        </w:r>
      </w:hyperlink>
      <w:hyperlink r:id="rId25">
        <w:r w:rsidRPr="00131697">
          <w:rPr>
            <w:sz w:val="30"/>
            <w:szCs w:val="30"/>
          </w:rPr>
          <w:t>налогам</w:t>
        </w:r>
      </w:hyperlink>
      <w:hyperlink r:id="rId26">
        <w:r w:rsidRPr="00131697">
          <w:rPr>
            <w:sz w:val="30"/>
            <w:szCs w:val="30"/>
          </w:rPr>
          <w:t xml:space="preserve"> </w:t>
        </w:r>
      </w:hyperlink>
      <w:hyperlink r:id="rId27">
        <w:r w:rsidRPr="00131697">
          <w:rPr>
            <w:sz w:val="30"/>
            <w:szCs w:val="30"/>
          </w:rPr>
          <w:t>физических</w:t>
        </w:r>
      </w:hyperlink>
      <w:hyperlink r:id="rId28">
        <w:r w:rsidRPr="00131697">
          <w:rPr>
            <w:sz w:val="30"/>
            <w:szCs w:val="30"/>
          </w:rPr>
          <w:t xml:space="preserve"> </w:t>
        </w:r>
      </w:hyperlink>
      <w:hyperlink r:id="rId29">
        <w:r w:rsidRPr="00131697">
          <w:rPr>
            <w:sz w:val="30"/>
            <w:szCs w:val="30"/>
          </w:rPr>
          <w:t>лиц</w:t>
        </w:r>
      </w:hyperlink>
      <w:r w:rsidRPr="00F43C75">
        <w:rPr>
          <w:sz w:val="30"/>
          <w:szCs w:val="30"/>
        </w:rPr>
        <w:t xml:space="preserve"> размещены на сайте МНС в разделе «Актуальное».</w:t>
      </w:r>
    </w:p>
    <w:p w14:paraId="34EEF5E7" w14:textId="77777777" w:rsidR="00C12A9A" w:rsidRDefault="00C12A9A" w:rsidP="00C12A9A">
      <w:pPr>
        <w:ind w:firstLine="709"/>
        <w:jc w:val="right"/>
        <w:rPr>
          <w:sz w:val="30"/>
          <w:szCs w:val="30"/>
        </w:rPr>
      </w:pPr>
      <w:r w:rsidRPr="00F43C75">
        <w:rPr>
          <w:sz w:val="30"/>
          <w:szCs w:val="30"/>
        </w:rPr>
        <w:t>Пресс-центр инспекции МНС</w:t>
      </w:r>
    </w:p>
    <w:p w14:paraId="4E5C71B7" w14:textId="77777777" w:rsidR="00C12A9A" w:rsidRDefault="00C12A9A" w:rsidP="00C12A9A">
      <w:pPr>
        <w:ind w:firstLine="709"/>
        <w:jc w:val="right"/>
        <w:rPr>
          <w:sz w:val="30"/>
          <w:szCs w:val="30"/>
        </w:rPr>
      </w:pPr>
      <w:r w:rsidRPr="00F43C75">
        <w:rPr>
          <w:sz w:val="30"/>
          <w:szCs w:val="30"/>
        </w:rPr>
        <w:t>Республики Беларусь</w:t>
      </w:r>
    </w:p>
    <w:p w14:paraId="4B83484E" w14:textId="77777777" w:rsidR="00C12A9A" w:rsidRPr="00F43C75" w:rsidRDefault="00C12A9A" w:rsidP="00C12A9A">
      <w:pPr>
        <w:ind w:firstLine="709"/>
        <w:jc w:val="right"/>
        <w:rPr>
          <w:sz w:val="30"/>
          <w:szCs w:val="30"/>
        </w:rPr>
      </w:pPr>
      <w:r w:rsidRPr="00F43C75">
        <w:rPr>
          <w:sz w:val="30"/>
          <w:szCs w:val="30"/>
        </w:rPr>
        <w:lastRenderedPageBreak/>
        <w:t>по Могилевской области</w:t>
      </w:r>
    </w:p>
    <w:sectPr w:rsidR="00C12A9A" w:rsidRPr="00F4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45D63"/>
    <w:multiLevelType w:val="hybridMultilevel"/>
    <w:tmpl w:val="DB5837F0"/>
    <w:lvl w:ilvl="0" w:tplc="3F0ACD1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26F5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A609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C68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B8BE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48E9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C05C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B47D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457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9A"/>
    <w:rsid w:val="002A56CC"/>
    <w:rsid w:val="00923BCB"/>
    <w:rsid w:val="00C1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0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1">
    <w:name w:val="Char Char Знак11"/>
    <w:basedOn w:val="a"/>
    <w:autoRedefine/>
    <w:rsid w:val="00C12A9A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1">
    <w:name w:val="Char Char Знак11"/>
    <w:basedOn w:val="a"/>
    <w:autoRedefine/>
    <w:rsid w:val="00C12A9A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by/individuals/property_taxation/consultation_phones/" TargetMode="External"/><Relationship Id="rId13" Type="http://schemas.openxmlformats.org/officeDocument/2006/relationships/hyperlink" Target="https://www.nalog.gov.by/individuals/property_taxation/consultation_phones/" TargetMode="External"/><Relationship Id="rId18" Type="http://schemas.openxmlformats.org/officeDocument/2006/relationships/hyperlink" Target="https://www.nalog.gov.by/individuals/property_taxation/consultation_phones/" TargetMode="External"/><Relationship Id="rId26" Type="http://schemas.openxmlformats.org/officeDocument/2006/relationships/hyperlink" Target="https://www.nalog.gov.by/individuals/property_taxation/consultation_phone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nalog.gov.by/individuals/property_taxation/consultation_phones/" TargetMode="External"/><Relationship Id="rId7" Type="http://schemas.openxmlformats.org/officeDocument/2006/relationships/hyperlink" Target="https://www.nalog.gov.by/individuals/property_taxation/consultation_phones/" TargetMode="External"/><Relationship Id="rId12" Type="http://schemas.openxmlformats.org/officeDocument/2006/relationships/hyperlink" Target="https://www.nalog.gov.by/individuals/property_taxation/consultation_phones/" TargetMode="External"/><Relationship Id="rId17" Type="http://schemas.openxmlformats.org/officeDocument/2006/relationships/hyperlink" Target="https://www.nalog.gov.by/individuals/property_taxation/consultation_phones/" TargetMode="External"/><Relationship Id="rId25" Type="http://schemas.openxmlformats.org/officeDocument/2006/relationships/hyperlink" Target="https://www.nalog.gov.by/individuals/property_taxation/consultation_phon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log.gov.by/individuals/property_taxation/consultation_phones/" TargetMode="External"/><Relationship Id="rId20" Type="http://schemas.openxmlformats.org/officeDocument/2006/relationships/hyperlink" Target="https://www.nalog.gov.by/individuals/property_taxation/consultation_phones/" TargetMode="External"/><Relationship Id="rId29" Type="http://schemas.openxmlformats.org/officeDocument/2006/relationships/hyperlink" Target="https://www.nalog.gov.by/individuals/property_taxation/consultation_phon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log.gov.by/individuals/property_taxation/consultation_phones/" TargetMode="External"/><Relationship Id="rId11" Type="http://schemas.openxmlformats.org/officeDocument/2006/relationships/hyperlink" Target="https://www.nalog.gov.by/individuals/property_taxation/consultation_phones/" TargetMode="External"/><Relationship Id="rId24" Type="http://schemas.openxmlformats.org/officeDocument/2006/relationships/hyperlink" Target="https://www.nalog.gov.by/individuals/property_taxation/consultation_phon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log.gov.by/individuals/property_taxation/consultation_phones/" TargetMode="External"/><Relationship Id="rId23" Type="http://schemas.openxmlformats.org/officeDocument/2006/relationships/hyperlink" Target="https://www.nalog.gov.by/individuals/property_taxation/consultation_phones/" TargetMode="External"/><Relationship Id="rId28" Type="http://schemas.openxmlformats.org/officeDocument/2006/relationships/hyperlink" Target="https://www.nalog.gov.by/individuals/property_taxation/consultation_phones/" TargetMode="External"/><Relationship Id="rId10" Type="http://schemas.openxmlformats.org/officeDocument/2006/relationships/hyperlink" Target="https://www.nalog.gov.by/individuals/property_taxation/consultation_phones/" TargetMode="External"/><Relationship Id="rId19" Type="http://schemas.openxmlformats.org/officeDocument/2006/relationships/hyperlink" Target="https://www.nalog.gov.by/individuals/property_taxation/consultation_phone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alog.gov.by/individuals/property_taxation/consultation_phones/" TargetMode="External"/><Relationship Id="rId14" Type="http://schemas.openxmlformats.org/officeDocument/2006/relationships/hyperlink" Target="https://www.nalog.gov.by/individuals/property_taxation/consultation_phones/" TargetMode="External"/><Relationship Id="rId22" Type="http://schemas.openxmlformats.org/officeDocument/2006/relationships/hyperlink" Target="https://www.nalog.gov.by/individuals/property_taxation/consultation_phones/" TargetMode="External"/><Relationship Id="rId27" Type="http://schemas.openxmlformats.org/officeDocument/2006/relationships/hyperlink" Target="https://www.nalog.gov.by/individuals/property_taxation/consultation_phone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2022-08-05T06:18:00Z</dcterms:created>
  <dcterms:modified xsi:type="dcterms:W3CDTF">2022-08-05T06:18:00Z</dcterms:modified>
</cp:coreProperties>
</file>