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ED" w:rsidRPr="001F63ED" w:rsidRDefault="009641AB" w:rsidP="001F63ED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63ED" w:rsidRPr="001F63ED">
        <w:rPr>
          <w:rFonts w:ascii="Times New Roman" w:hAnsi="Times New Roman" w:cs="Times New Roman"/>
          <w:b/>
          <w:sz w:val="28"/>
          <w:szCs w:val="28"/>
        </w:rPr>
        <w:t>ПРОИЗВОДСТВЕННЫЙ ТРАВМАТИЗМ И ОХРАНА ТРУДА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Вместе с тем, на практике по-прежнему имеются случаи нарушения существующих норм по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определять результативность принимаемых мер, выявлять нуждающиеся в совершенствовании направления работы, а также вырабатывать необходимые для этого мероприятия.</w:t>
      </w:r>
    </w:p>
    <w:p w:rsidR="001F63ED" w:rsidRPr="00E07CB0" w:rsidRDefault="001F63ED" w:rsidP="00E07CB0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Уровень производственного травматизма  с тяжелыми последствиями в январе-марте 2021 года в Могилевской области остался на уровне аналогичного периода 2020 года. Так, зарегистрировано 20 несчастных случаев с тяжелыми последствиями, связанных с производством (за аналогичный период 2020 года -  20), в том числе 4 (2) несчастных случая со смертельным исходом и 16 (18), приведших к тяжелым производственным травмам.</w:t>
      </w:r>
      <w:r w:rsidR="00E07CB0">
        <w:rPr>
          <w:rFonts w:ascii="Times New Roman" w:hAnsi="Times New Roman" w:cs="Times New Roman"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Число потерпевших, находившихся в момент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 на рабочем месте в состоянии алкогольного опьянения, в сравнении с 1 кварталом 2020 года, снизилось с 3 до 1.</w:t>
      </w:r>
    </w:p>
    <w:p w:rsidR="001F63ED" w:rsidRPr="001F63ED" w:rsidRDefault="001F63ED" w:rsidP="001F63ED">
      <w:pPr>
        <w:shd w:val="clear" w:color="auto" w:fill="FFFFFF"/>
        <w:tabs>
          <w:tab w:val="left" w:pos="9923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>В 1 квартале 2021 года несчастные случаи со смертельным исходом, связанные с производством, зарегистрированы в ЗАО «Птицефабрика «Вишнёвка» (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Бобруйский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район), ООО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ПрофитГрад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 (г. Могилев), ОАО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ФанДОК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» (г. Бобруйск) и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Осиповичском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районе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Осиповичский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1F63ED" w:rsidRPr="001F63ED" w:rsidRDefault="001F63ED" w:rsidP="001F63ED">
      <w:pPr>
        <w:spacing w:after="0" w:line="300" w:lineRule="exac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Специальные расследования несчастных случаев со смертельным исходом, происшедших с работниками</w:t>
      </w:r>
      <w:r w:rsidRPr="001F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ФанДОК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района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», не завершены.</w:t>
      </w:r>
    </w:p>
    <w:p w:rsidR="001F63ED" w:rsidRPr="001F63ED" w:rsidRDefault="001F63ED" w:rsidP="001F63ED">
      <w:pPr>
        <w:pStyle w:val="af0"/>
        <w:tabs>
          <w:tab w:val="left" w:pos="0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причин производственного травматизма в 1 квартале 2021 года показал, </w:t>
      </w:r>
      <w:r w:rsidRPr="001F63ED">
        <w:rPr>
          <w:rFonts w:ascii="Times New Roman" w:hAnsi="Times New Roman" w:cs="Times New Roman"/>
          <w:sz w:val="28"/>
          <w:szCs w:val="28"/>
        </w:rPr>
        <w:t>что в 47,5 % случаев усматривается вина страхователей (отсутствие контроля со стороны руководителей за соблюдением требований по охране труда работниками (15,8 %); допуск потерпевшего к работе без обучения, инструктажа, стажировки и проверки знаний по вопросам охраны труда (10,6 %); отсутствие, некачественная разработка проектной документации на строительство, реконструкцию производственных объектов, сооружений, оборудования (10,5 %);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отсутствие или некачественная разработка инструкции по охране труда (5,3 %);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 (5,3 %); в 42,3% – самого потерпевшего и его коллег (личная неосторожность потерпевшего (15,8 %); нарушение потерпевшими трудовой и производственной дисциплины, требований инструкций по охране труда (5,3 %), нахождение потерпевшего в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>состоянии алкогольного опьянения (5,3 %), нарушение правил дорожного движения потерпевшим (5,3 %), нарушение технологического процесса (5,3 %), нарушение требований безопасности другими работниками (5,3 %)), а также прочие причины – 10,2 %.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 течение 2020 года в Могилевской области на производстве в результате дорожно-транспортных происшествий погибло 4 работника  или 30 % от всех погибших. Следует отметить, что уже в 1 квартале 2021 года в результате дорожно-транспортного происшествия, в связи  с нарушением требований Правил дорожного движения, травмы не совместимые с жизнью причинены работнику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района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F63ED" w:rsidRPr="001F63ED" w:rsidRDefault="001F63ED" w:rsidP="001F63ED">
      <w:pPr>
        <w:pStyle w:val="cap1"/>
        <w:spacing w:line="300" w:lineRule="exact"/>
        <w:ind w:firstLine="709"/>
        <w:jc w:val="both"/>
        <w:rPr>
          <w:i w:val="0"/>
          <w:sz w:val="28"/>
          <w:szCs w:val="28"/>
        </w:rPr>
      </w:pPr>
      <w:proofErr w:type="gramStart"/>
      <w:r w:rsidRPr="001F63ED">
        <w:rPr>
          <w:i w:val="0"/>
          <w:color w:val="000000"/>
          <w:sz w:val="28"/>
          <w:szCs w:val="28"/>
        </w:rPr>
        <w:t xml:space="preserve">Следует напомнить, что требования по обеспечению  безопасности дорожного движения отражены в Правилах дорожного движения, утвержденных </w:t>
      </w:r>
      <w:r w:rsidRPr="001F63ED">
        <w:rPr>
          <w:i w:val="0"/>
          <w:sz w:val="28"/>
          <w:szCs w:val="28"/>
        </w:rPr>
        <w:t>Указом Президента Республики Беларусь от 28.11.2005 № 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</w:t>
      </w:r>
      <w:proofErr w:type="gramEnd"/>
      <w:r w:rsidRPr="001F63ED">
        <w:rPr>
          <w:i w:val="0"/>
          <w:sz w:val="28"/>
          <w:szCs w:val="28"/>
        </w:rPr>
        <w:t xml:space="preserve"> Министерства транспорта и коммуникаций Республики Беларусь от 04.12.2008 № 180/128.</w:t>
      </w:r>
    </w:p>
    <w:p w:rsidR="001F63ED" w:rsidRPr="001F63ED" w:rsidRDefault="001F63ED" w:rsidP="001F63ED">
      <w:pPr>
        <w:pStyle w:val="20"/>
        <w:shd w:val="clear" w:color="auto" w:fill="auto"/>
        <w:spacing w:before="0" w:after="0" w:line="300" w:lineRule="exact"/>
        <w:ind w:firstLine="709"/>
        <w:jc w:val="both"/>
        <w:rPr>
          <w:rStyle w:val="20pt"/>
          <w:rFonts w:ascii="Times New Roman" w:hAnsi="Times New Roman" w:cs="Times New Roman"/>
          <w:spacing w:val="0"/>
          <w:sz w:val="28"/>
          <w:szCs w:val="28"/>
        </w:rPr>
      </w:pPr>
      <w:r w:rsidRPr="001F63ED">
        <w:rPr>
          <w:rStyle w:val="20pt"/>
          <w:rFonts w:ascii="Times New Roman" w:hAnsi="Times New Roman" w:cs="Times New Roman"/>
          <w:spacing w:val="0"/>
          <w:sz w:val="28"/>
          <w:szCs w:val="28"/>
        </w:rPr>
        <w:t>С 12.04.2021 по 12.05.2021  в соответствии с поручением председателя Могилевского облисполкома проводится месячник безопасного труда при проведении массовых весенне-полевых работ.</w:t>
      </w:r>
    </w:p>
    <w:p w:rsidR="001F63ED" w:rsidRPr="001F63ED" w:rsidRDefault="001F63ED" w:rsidP="001F63ED">
      <w:pPr>
        <w:pStyle w:val="ConsPlusNormal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ED">
        <w:rPr>
          <w:rStyle w:val="20pt"/>
          <w:rFonts w:ascii="Times New Roman" w:hAnsi="Times New Roman" w:cs="Times New Roman"/>
          <w:sz w:val="28"/>
          <w:szCs w:val="28"/>
        </w:rPr>
        <w:t>В период проведения массовых весенне-полевых работ  в сельскохозяйственных организациях необходимо особенно обратить внимание на</w:t>
      </w:r>
      <w:r w:rsidRPr="001F63ED">
        <w:rPr>
          <w:rFonts w:ascii="Times New Roman" w:hAnsi="Times New Roman" w:cs="Times New Roman"/>
          <w:sz w:val="28"/>
          <w:szCs w:val="28"/>
        </w:rPr>
        <w:t>: наличие и соблюдение маршрутов передвижения техники к местам выполнения сельскохозяйственных работ; организацию специальных мест для кратковременного отдыха и приема пищи работников в полевых условиях; исключение со стороны работников действий по очистке рабочих органов сельскохозяйственных машин, не отключив их или не заглушив двигатель;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>эксплуатацию производственного оборудования в соответствии с требованиями нормативных правовых актов, технических нормативных правовых актов; наличие на сельскохозяйственной технике защитных ограждений вращающихся частей, в особенности вала отбора мощности; исключение случаев привлечения к выполнению работ работников, не имеющих соответствующей квалификации, не прошедших инструктаж, стажировку и проверку знаний по вопросам охраны труда, медицинский осмотр;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наличие у работников необходимых средств индивидуальной защиты; применение для работы деревянных приставных лестниц, отвечающих требованиям безопасности</w:t>
      </w:r>
      <w:r w:rsidR="000C33E4">
        <w:rPr>
          <w:rFonts w:ascii="Times New Roman" w:hAnsi="Times New Roman" w:cs="Times New Roman"/>
          <w:sz w:val="28"/>
          <w:szCs w:val="28"/>
        </w:rPr>
        <w:t>, др.</w:t>
      </w:r>
    </w:p>
    <w:p w:rsidR="001F63ED" w:rsidRPr="001F63ED" w:rsidRDefault="001F63ED" w:rsidP="001F63ED">
      <w:pPr>
        <w:pStyle w:val="ConsPlusNormal"/>
        <w:spacing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в 2021 году положений Директивы Президента Республики Беларусь от 11.03.2004 № 1 «О мерах по укреплению общественной безопасности и дисциплины» в Могилевской области, а также для предупреждения производственного травматизма приняты два основных документа: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 xml:space="preserve">План мероприятий на 2021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>от 29.10.2020 № 6-65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,  и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Комплекс мер по предупреждению гибели и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год, утвержденный протоколом заседания комиссии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по профилактике производственного травматизма и профессиональной заболеваемости при Могилевском облисполкоме от 18.12.2020 № 7. Реализация указанных документов задача каждого работника Могилевской области.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1. Выделение нанимателями необходимых финансовых средств на реализацию мероприятий по охране труда.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2. Надлежащее исполнение специалистами по охране труда своих должностных обязанностей.</w:t>
      </w:r>
    </w:p>
    <w:p w:rsidR="001F63ED" w:rsidRPr="00E07CB0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3. С</w:t>
      </w:r>
      <w:r w:rsidRPr="001F63ED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оздание на паритетной основе с профсоюзами комиссий по охране труда,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которые участвуют в разработке систем управления охраной труда, </w:t>
      </w:r>
      <w:r w:rsidRPr="001F6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об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коллективного договора, планов мероприятий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улучшению условий и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охраны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совместных действиях нанимателя и работников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обеспечению требований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труда и т.д.</w:t>
      </w:r>
      <w:r w:rsidRPr="00E0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eastAsia="TimesNewRomanPS-BoldItalicMT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4. </w:t>
      </w:r>
      <w:r w:rsidRPr="001F63ED">
        <w:rPr>
          <w:rFonts w:ascii="Times New Roman" w:eastAsia="TimesNewRomanPS-BoldItalicMT" w:hAnsi="Times New Roman" w:cs="Times New Roman"/>
          <w:sz w:val="28"/>
          <w:szCs w:val="28"/>
        </w:rPr>
        <w:t xml:space="preserve">Проведение </w:t>
      </w:r>
      <w:proofErr w:type="gramStart"/>
      <w:r w:rsidRPr="001F63ED">
        <w:rPr>
          <w:rFonts w:ascii="Times New Roman" w:eastAsia="TimesNewRomanPS-BoldItalicMT" w:hAnsi="Times New Roman" w:cs="Times New Roman"/>
          <w:sz w:val="28"/>
          <w:szCs w:val="28"/>
        </w:rPr>
        <w:t>контроля за</w:t>
      </w:r>
      <w:proofErr w:type="gramEnd"/>
      <w:r w:rsidRPr="001F63ED">
        <w:rPr>
          <w:rFonts w:ascii="Times New Roman" w:eastAsia="TimesNewRomanPS-BoldItalicMT" w:hAnsi="Times New Roman" w:cs="Times New Roman"/>
          <w:sz w:val="28"/>
          <w:szCs w:val="28"/>
        </w:rPr>
        <w:t xml:space="preserve"> соблюдением требований по охране труда, в том числе Дней охраны труда, руководителями организаций  и структурных подразделений с участием специалистов по охране труда.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5. Персонифицированный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6. Анализ эффективности функционирования систем управления охраной труда и их корректировка.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11. Обеспечение работников средствами индивидуальной защиты в соответствии с установленными нормами.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12. Организация и проведение с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1F63ED" w:rsidRPr="001F63ED" w:rsidRDefault="001F63ED" w:rsidP="001F63ED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1AB" w:rsidRDefault="009641AB" w:rsidP="00CD3EAD">
      <w:pPr>
        <w:spacing w:after="0" w:line="3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641AB" w:rsidSect="009641AB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F1" w:rsidRDefault="00D130F1" w:rsidP="00143FB5">
      <w:pPr>
        <w:spacing w:after="0" w:line="240" w:lineRule="auto"/>
      </w:pPr>
      <w:r>
        <w:separator/>
      </w:r>
    </w:p>
  </w:endnote>
  <w:endnote w:type="continuationSeparator" w:id="0">
    <w:p w:rsidR="00D130F1" w:rsidRDefault="00D130F1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F1" w:rsidRDefault="00D130F1" w:rsidP="00143FB5">
      <w:pPr>
        <w:spacing w:after="0" w:line="240" w:lineRule="auto"/>
      </w:pPr>
      <w:r>
        <w:separator/>
      </w:r>
    </w:p>
  </w:footnote>
  <w:footnote w:type="continuationSeparator" w:id="0">
    <w:p w:rsidR="00D130F1" w:rsidRDefault="00D130F1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8EC" w:rsidRPr="009E2744" w:rsidRDefault="007A3D2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18EC" w:rsidRPr="009E2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4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8EC" w:rsidRDefault="005918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7C3E"/>
    <w:rsid w:val="00010F3D"/>
    <w:rsid w:val="00011A78"/>
    <w:rsid w:val="000171AD"/>
    <w:rsid w:val="00017E24"/>
    <w:rsid w:val="00025C3B"/>
    <w:rsid w:val="000375E9"/>
    <w:rsid w:val="00050D26"/>
    <w:rsid w:val="000511B3"/>
    <w:rsid w:val="000546A2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42D1"/>
    <w:rsid w:val="000C33E4"/>
    <w:rsid w:val="000D2A25"/>
    <w:rsid w:val="000E63E8"/>
    <w:rsid w:val="000F366D"/>
    <w:rsid w:val="000F3802"/>
    <w:rsid w:val="000F5BAC"/>
    <w:rsid w:val="00104386"/>
    <w:rsid w:val="00105552"/>
    <w:rsid w:val="00106C87"/>
    <w:rsid w:val="00110B5B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7DA1"/>
    <w:rsid w:val="00160C3C"/>
    <w:rsid w:val="00166FFD"/>
    <w:rsid w:val="00167A9E"/>
    <w:rsid w:val="00184D12"/>
    <w:rsid w:val="0019799A"/>
    <w:rsid w:val="001B4C93"/>
    <w:rsid w:val="001C0783"/>
    <w:rsid w:val="001C41C4"/>
    <w:rsid w:val="001D5058"/>
    <w:rsid w:val="001F041A"/>
    <w:rsid w:val="001F63ED"/>
    <w:rsid w:val="00211EA2"/>
    <w:rsid w:val="00212767"/>
    <w:rsid w:val="0021327D"/>
    <w:rsid w:val="00213663"/>
    <w:rsid w:val="00214137"/>
    <w:rsid w:val="0022498B"/>
    <w:rsid w:val="00245589"/>
    <w:rsid w:val="00250326"/>
    <w:rsid w:val="002537AE"/>
    <w:rsid w:val="00253B38"/>
    <w:rsid w:val="00254564"/>
    <w:rsid w:val="00260886"/>
    <w:rsid w:val="00264169"/>
    <w:rsid w:val="00266F50"/>
    <w:rsid w:val="002754B9"/>
    <w:rsid w:val="002854AC"/>
    <w:rsid w:val="00291785"/>
    <w:rsid w:val="002925E8"/>
    <w:rsid w:val="002A6C3D"/>
    <w:rsid w:val="002B1464"/>
    <w:rsid w:val="002B1C1B"/>
    <w:rsid w:val="002C0095"/>
    <w:rsid w:val="002D0619"/>
    <w:rsid w:val="002E2A12"/>
    <w:rsid w:val="002E57B6"/>
    <w:rsid w:val="002F18E2"/>
    <w:rsid w:val="002F45B3"/>
    <w:rsid w:val="002F6EB1"/>
    <w:rsid w:val="00320169"/>
    <w:rsid w:val="003349C2"/>
    <w:rsid w:val="0033667F"/>
    <w:rsid w:val="00344800"/>
    <w:rsid w:val="00344C7E"/>
    <w:rsid w:val="003502EB"/>
    <w:rsid w:val="00353FA2"/>
    <w:rsid w:val="003554AF"/>
    <w:rsid w:val="00361333"/>
    <w:rsid w:val="00363F79"/>
    <w:rsid w:val="0036592D"/>
    <w:rsid w:val="00387470"/>
    <w:rsid w:val="003905EA"/>
    <w:rsid w:val="003A21F5"/>
    <w:rsid w:val="003A3B82"/>
    <w:rsid w:val="003A3F19"/>
    <w:rsid w:val="003B2A5C"/>
    <w:rsid w:val="003C2ECA"/>
    <w:rsid w:val="003C33E2"/>
    <w:rsid w:val="003D01B2"/>
    <w:rsid w:val="00402549"/>
    <w:rsid w:val="004028CC"/>
    <w:rsid w:val="00407C59"/>
    <w:rsid w:val="004121F5"/>
    <w:rsid w:val="00416A12"/>
    <w:rsid w:val="00426C83"/>
    <w:rsid w:val="00434E7E"/>
    <w:rsid w:val="00437E22"/>
    <w:rsid w:val="00440F34"/>
    <w:rsid w:val="00457C6C"/>
    <w:rsid w:val="0046290C"/>
    <w:rsid w:val="00465E49"/>
    <w:rsid w:val="00466E35"/>
    <w:rsid w:val="00471094"/>
    <w:rsid w:val="00475C14"/>
    <w:rsid w:val="00482C64"/>
    <w:rsid w:val="00483DBA"/>
    <w:rsid w:val="0049032B"/>
    <w:rsid w:val="00492495"/>
    <w:rsid w:val="00496A6B"/>
    <w:rsid w:val="00496F60"/>
    <w:rsid w:val="004A3485"/>
    <w:rsid w:val="004A46C7"/>
    <w:rsid w:val="004B14D0"/>
    <w:rsid w:val="004B1991"/>
    <w:rsid w:val="004B38F0"/>
    <w:rsid w:val="004C45BD"/>
    <w:rsid w:val="004C72D2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506395"/>
    <w:rsid w:val="0051014D"/>
    <w:rsid w:val="00511AA0"/>
    <w:rsid w:val="00520F41"/>
    <w:rsid w:val="00522889"/>
    <w:rsid w:val="00525131"/>
    <w:rsid w:val="00530D99"/>
    <w:rsid w:val="0053146F"/>
    <w:rsid w:val="0053426D"/>
    <w:rsid w:val="005425C5"/>
    <w:rsid w:val="0054358A"/>
    <w:rsid w:val="00547614"/>
    <w:rsid w:val="00551E75"/>
    <w:rsid w:val="00567203"/>
    <w:rsid w:val="00567B4F"/>
    <w:rsid w:val="00571F57"/>
    <w:rsid w:val="00577307"/>
    <w:rsid w:val="005805D0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58B2"/>
    <w:rsid w:val="005E368F"/>
    <w:rsid w:val="005E65B4"/>
    <w:rsid w:val="005F0F32"/>
    <w:rsid w:val="00602C91"/>
    <w:rsid w:val="006115BD"/>
    <w:rsid w:val="00617362"/>
    <w:rsid w:val="00631C12"/>
    <w:rsid w:val="0063793B"/>
    <w:rsid w:val="006511E3"/>
    <w:rsid w:val="00654607"/>
    <w:rsid w:val="00656E75"/>
    <w:rsid w:val="006578B7"/>
    <w:rsid w:val="00661BA4"/>
    <w:rsid w:val="006717B8"/>
    <w:rsid w:val="0067262A"/>
    <w:rsid w:val="00683A9A"/>
    <w:rsid w:val="006956F6"/>
    <w:rsid w:val="006A3407"/>
    <w:rsid w:val="006B559E"/>
    <w:rsid w:val="006B5685"/>
    <w:rsid w:val="006C58FB"/>
    <w:rsid w:val="006D7060"/>
    <w:rsid w:val="006F19F5"/>
    <w:rsid w:val="00702D20"/>
    <w:rsid w:val="00704A52"/>
    <w:rsid w:val="00726274"/>
    <w:rsid w:val="00740226"/>
    <w:rsid w:val="0074362B"/>
    <w:rsid w:val="00747639"/>
    <w:rsid w:val="00757C1B"/>
    <w:rsid w:val="00764DAF"/>
    <w:rsid w:val="00770081"/>
    <w:rsid w:val="00776B72"/>
    <w:rsid w:val="00782E0C"/>
    <w:rsid w:val="00784089"/>
    <w:rsid w:val="00784FBA"/>
    <w:rsid w:val="0079493F"/>
    <w:rsid w:val="00796AB5"/>
    <w:rsid w:val="007A3D2E"/>
    <w:rsid w:val="007A3E2D"/>
    <w:rsid w:val="007B02B3"/>
    <w:rsid w:val="007B1A9F"/>
    <w:rsid w:val="007B5DBC"/>
    <w:rsid w:val="007C1E40"/>
    <w:rsid w:val="007C311B"/>
    <w:rsid w:val="007C3279"/>
    <w:rsid w:val="007C548A"/>
    <w:rsid w:val="007C74FB"/>
    <w:rsid w:val="007D12E6"/>
    <w:rsid w:val="007D7772"/>
    <w:rsid w:val="007D7B17"/>
    <w:rsid w:val="007E0217"/>
    <w:rsid w:val="007E1745"/>
    <w:rsid w:val="007E5C8D"/>
    <w:rsid w:val="007E67D1"/>
    <w:rsid w:val="007F645C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640F1"/>
    <w:rsid w:val="00870087"/>
    <w:rsid w:val="00871DC8"/>
    <w:rsid w:val="00883710"/>
    <w:rsid w:val="0088459A"/>
    <w:rsid w:val="0089200A"/>
    <w:rsid w:val="00895BDA"/>
    <w:rsid w:val="00896154"/>
    <w:rsid w:val="008A0C24"/>
    <w:rsid w:val="008A7ADF"/>
    <w:rsid w:val="008B2948"/>
    <w:rsid w:val="008C033F"/>
    <w:rsid w:val="008C2483"/>
    <w:rsid w:val="008D391E"/>
    <w:rsid w:val="008D49A9"/>
    <w:rsid w:val="008D7998"/>
    <w:rsid w:val="008E3BAB"/>
    <w:rsid w:val="008F3B35"/>
    <w:rsid w:val="00920501"/>
    <w:rsid w:val="009205F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41AB"/>
    <w:rsid w:val="00966061"/>
    <w:rsid w:val="00970940"/>
    <w:rsid w:val="009709A8"/>
    <w:rsid w:val="00975448"/>
    <w:rsid w:val="00981F2F"/>
    <w:rsid w:val="0098566F"/>
    <w:rsid w:val="0099061A"/>
    <w:rsid w:val="00996881"/>
    <w:rsid w:val="00997BBF"/>
    <w:rsid w:val="009A049B"/>
    <w:rsid w:val="009A28E6"/>
    <w:rsid w:val="009A66F0"/>
    <w:rsid w:val="009A6C2D"/>
    <w:rsid w:val="009C7A23"/>
    <w:rsid w:val="009E2744"/>
    <w:rsid w:val="009E38F4"/>
    <w:rsid w:val="009E3EEA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372D6"/>
    <w:rsid w:val="00A637BB"/>
    <w:rsid w:val="00A6613F"/>
    <w:rsid w:val="00A70C95"/>
    <w:rsid w:val="00A744A9"/>
    <w:rsid w:val="00A74C50"/>
    <w:rsid w:val="00A81D0E"/>
    <w:rsid w:val="00A86175"/>
    <w:rsid w:val="00A9444E"/>
    <w:rsid w:val="00AA2BDB"/>
    <w:rsid w:val="00AA4814"/>
    <w:rsid w:val="00AA6007"/>
    <w:rsid w:val="00AB1FF8"/>
    <w:rsid w:val="00AB6A5E"/>
    <w:rsid w:val="00AC0330"/>
    <w:rsid w:val="00AC21B7"/>
    <w:rsid w:val="00AD54E3"/>
    <w:rsid w:val="00AD6493"/>
    <w:rsid w:val="00B00862"/>
    <w:rsid w:val="00B05067"/>
    <w:rsid w:val="00B10192"/>
    <w:rsid w:val="00B14055"/>
    <w:rsid w:val="00B14D07"/>
    <w:rsid w:val="00B23DD2"/>
    <w:rsid w:val="00B30DCA"/>
    <w:rsid w:val="00B3476F"/>
    <w:rsid w:val="00B50193"/>
    <w:rsid w:val="00B61468"/>
    <w:rsid w:val="00B66442"/>
    <w:rsid w:val="00B66693"/>
    <w:rsid w:val="00B67622"/>
    <w:rsid w:val="00B77B74"/>
    <w:rsid w:val="00B8580C"/>
    <w:rsid w:val="00B91F4C"/>
    <w:rsid w:val="00B93685"/>
    <w:rsid w:val="00BA74FA"/>
    <w:rsid w:val="00BC29DB"/>
    <w:rsid w:val="00BC54C9"/>
    <w:rsid w:val="00BF1256"/>
    <w:rsid w:val="00C01794"/>
    <w:rsid w:val="00C05502"/>
    <w:rsid w:val="00C06299"/>
    <w:rsid w:val="00C17DAE"/>
    <w:rsid w:val="00C21B69"/>
    <w:rsid w:val="00C260B2"/>
    <w:rsid w:val="00C33B78"/>
    <w:rsid w:val="00C345F0"/>
    <w:rsid w:val="00C40984"/>
    <w:rsid w:val="00C4412F"/>
    <w:rsid w:val="00C46133"/>
    <w:rsid w:val="00C46918"/>
    <w:rsid w:val="00C5342C"/>
    <w:rsid w:val="00C6512E"/>
    <w:rsid w:val="00C66017"/>
    <w:rsid w:val="00C711AE"/>
    <w:rsid w:val="00C842DA"/>
    <w:rsid w:val="00C84807"/>
    <w:rsid w:val="00C866D7"/>
    <w:rsid w:val="00C94668"/>
    <w:rsid w:val="00CA4007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3EAD"/>
    <w:rsid w:val="00CE6057"/>
    <w:rsid w:val="00D01B37"/>
    <w:rsid w:val="00D1230A"/>
    <w:rsid w:val="00D130F1"/>
    <w:rsid w:val="00D14FBB"/>
    <w:rsid w:val="00D227E2"/>
    <w:rsid w:val="00D23F75"/>
    <w:rsid w:val="00D557EF"/>
    <w:rsid w:val="00D5583B"/>
    <w:rsid w:val="00D57641"/>
    <w:rsid w:val="00D62CCF"/>
    <w:rsid w:val="00D637B2"/>
    <w:rsid w:val="00D66A1F"/>
    <w:rsid w:val="00D877E9"/>
    <w:rsid w:val="00D92F08"/>
    <w:rsid w:val="00D96555"/>
    <w:rsid w:val="00DB1556"/>
    <w:rsid w:val="00DD019E"/>
    <w:rsid w:val="00DD3E8B"/>
    <w:rsid w:val="00DF73EC"/>
    <w:rsid w:val="00E03CC8"/>
    <w:rsid w:val="00E047A2"/>
    <w:rsid w:val="00E07CB0"/>
    <w:rsid w:val="00E10F2F"/>
    <w:rsid w:val="00E12BD9"/>
    <w:rsid w:val="00E160EB"/>
    <w:rsid w:val="00E27732"/>
    <w:rsid w:val="00E4123B"/>
    <w:rsid w:val="00E43E2E"/>
    <w:rsid w:val="00E445AA"/>
    <w:rsid w:val="00E44FC9"/>
    <w:rsid w:val="00E56BC5"/>
    <w:rsid w:val="00E56DB0"/>
    <w:rsid w:val="00E57C40"/>
    <w:rsid w:val="00E633CA"/>
    <w:rsid w:val="00E672C2"/>
    <w:rsid w:val="00E76C5E"/>
    <w:rsid w:val="00E80005"/>
    <w:rsid w:val="00E877EA"/>
    <w:rsid w:val="00EA0488"/>
    <w:rsid w:val="00EA26E9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279E7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paragraph" w:customStyle="1" w:styleId="ConsPlusNormal">
    <w:name w:val="ConsPlusNormal"/>
    <w:uiPriority w:val="99"/>
    <w:rsid w:val="001F6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F63ED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63ED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1F63ED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1F63E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3">
    <w:name w:val="Emphasis"/>
    <w:basedOn w:val="a0"/>
    <w:uiPriority w:val="20"/>
    <w:qFormat/>
    <w:rsid w:val="001F6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91CA-1AAC-483B-AF96-9408E49D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Горячева Ольга Николаевна</cp:lastModifiedBy>
  <cp:revision>3</cp:revision>
  <cp:lastPrinted>2021-04-09T07:06:00Z</cp:lastPrinted>
  <dcterms:created xsi:type="dcterms:W3CDTF">2021-04-13T14:01:00Z</dcterms:created>
  <dcterms:modified xsi:type="dcterms:W3CDTF">2021-04-13T14:02:00Z</dcterms:modified>
</cp:coreProperties>
</file>