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7CC37" w14:textId="45D027A6" w:rsidR="00F61FFA" w:rsidRPr="00926C59" w:rsidRDefault="000D49F8" w:rsidP="00F61FFA">
      <w:pPr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b/>
          <w:sz w:val="28"/>
          <w:szCs w:val="28"/>
        </w:rPr>
        <w:t>О</w:t>
      </w:r>
      <w:r w:rsidR="00F61FFA" w:rsidRPr="00926C59">
        <w:rPr>
          <w:b/>
          <w:sz w:val="28"/>
          <w:szCs w:val="28"/>
        </w:rPr>
        <w:t xml:space="preserve">б </w:t>
      </w:r>
      <w:r w:rsidR="00F61FFA" w:rsidRPr="00926C59">
        <w:rPr>
          <w:b/>
          <w:bCs/>
          <w:sz w:val="28"/>
          <w:szCs w:val="28"/>
        </w:rPr>
        <w:t xml:space="preserve">изменении в налогообложении </w:t>
      </w:r>
      <w:r w:rsidR="00F61FFA" w:rsidRPr="00926C5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подоходным налогом с физических лиц</w:t>
      </w:r>
      <w:r w:rsidR="00CE121E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 в 2024 году</w:t>
      </w:r>
    </w:p>
    <w:p w14:paraId="5EE21A0B" w14:textId="77777777" w:rsidR="00F61FFA" w:rsidRPr="00926C59" w:rsidRDefault="00F61FFA" w:rsidP="00F61FFA">
      <w:pPr>
        <w:jc w:val="both"/>
        <w:rPr>
          <w:rFonts w:eastAsia="Times New Roman"/>
          <w:color w:val="1A1A1A"/>
          <w:sz w:val="24"/>
          <w:bdr w:val="none" w:sz="0" w:space="0" w:color="auto" w:frame="1"/>
          <w:lang w:eastAsia="ru-RU"/>
        </w:rPr>
      </w:pPr>
    </w:p>
    <w:p w14:paraId="230DFD73" w14:textId="77777777" w:rsidR="00F61FFA" w:rsidRPr="00926C59" w:rsidRDefault="00F61FFA" w:rsidP="00F61FFA">
      <w:p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 xml:space="preserve">В соответствии с </w:t>
      </w:r>
      <w:r w:rsidRPr="00926C59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 xml:space="preserve">Законом Республики Беларусь от 27 декабря 2023 г. № 327-З «Об изменении законов по вопросам налогообложения» </w:t>
      </w:r>
      <w:r w:rsidRPr="00926C59">
        <w:rPr>
          <w:rFonts w:eastAsia="Times New Roman"/>
          <w:color w:val="1A1A1A"/>
          <w:sz w:val="24"/>
          <w:lang w:eastAsia="ru-RU"/>
        </w:rPr>
        <w:t>наиболее существенными изменениями и дополнениями в части налогообложения подоходным налогом с физических лиц (далее – подоходный налог) являются следующие.</w:t>
      </w:r>
    </w:p>
    <w:p w14:paraId="6AC0FC5E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Проиндексированы (увеличены) размеры доходов, не признаваемых объектом налогообложения подоходным налогом или освобождаемых от подоходного налога:</w:t>
      </w:r>
    </w:p>
    <w:p w14:paraId="089E88F4" w14:textId="77777777" w:rsidR="00F61FFA" w:rsidRPr="00926C59" w:rsidRDefault="00F61FFA" w:rsidP="00F61FFA">
      <w:pPr>
        <w:numPr>
          <w:ilvl w:val="0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 в размере стоимости товаров (работ, услуг), розданных (выполненных, оказанных) в рамках проведения рекламных мероприятий, если по условиям проведения этих мероприятий известны сведения о получателях таких товаров (работ, услуг), - 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со 186 руб. до 208 руб.</w:t>
      </w:r>
      <w:r w:rsidRPr="00926C59">
        <w:rPr>
          <w:rFonts w:eastAsia="Times New Roman"/>
          <w:color w:val="1A1A1A"/>
          <w:sz w:val="24"/>
          <w:lang w:eastAsia="ru-RU"/>
        </w:rPr>
        <w:t> по каждой выплате такого дохода (подп. 2.19 п. 2 ст. 196 Налогового кодекса Республики Беларусь; далее – Налоговый кодекс);</w:t>
      </w:r>
    </w:p>
    <w:p w14:paraId="44F8B435" w14:textId="77777777" w:rsidR="00F61FFA" w:rsidRPr="00926C59" w:rsidRDefault="00F61FFA" w:rsidP="00F61FFA">
      <w:pPr>
        <w:numPr>
          <w:ilvl w:val="0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полученные от физических лиц по договорам, не связанным с осуществлением предпринимательской деятельности, в результате дарения, в виде недвижимого имущества по договору ренты бесплатно, —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9 338 руб. до 10 431 руб. </w:t>
      </w:r>
      <w:r w:rsidRPr="00926C59">
        <w:rPr>
          <w:rFonts w:eastAsia="Times New Roman"/>
          <w:color w:val="1A1A1A"/>
          <w:sz w:val="24"/>
          <w:lang w:eastAsia="ru-RU"/>
        </w:rPr>
        <w:t>в сумме от всех источников в течение 2024 г. (п. 22 ст. 208 Налогового кодекса);</w:t>
      </w:r>
    </w:p>
    <w:p w14:paraId="14263E9B" w14:textId="77777777" w:rsidR="00F61FFA" w:rsidRPr="00926C59" w:rsidRDefault="00F61FFA" w:rsidP="00F61FFA">
      <w:pPr>
        <w:numPr>
          <w:ilvl w:val="0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не являющиеся вознаграждениями за исполнение трудовых или иных обязанностей, полученные от:</w:t>
      </w:r>
    </w:p>
    <w:p w14:paraId="1A3C829F" w14:textId="77777777" w:rsidR="00F61FFA" w:rsidRPr="00926C59" w:rsidRDefault="00F61FFA" w:rsidP="00F61FFA">
      <w:pPr>
        <w:numPr>
          <w:ilvl w:val="1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 в виде оплаты нанимателем за работника, а также профсоюзной организацией за члена своей организации страховых услуг страховых организаций Республики Беларусь, в том числе по договорам добровольного страхования жизни, дополнительной пенсии, медицинских расходов, –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4 830 руб. до 5 395 руб.</w:t>
      </w:r>
      <w:r w:rsidRPr="00926C59">
        <w:rPr>
          <w:rFonts w:eastAsia="Times New Roman"/>
          <w:color w:val="1A1A1A"/>
          <w:sz w:val="24"/>
          <w:lang w:eastAsia="ru-RU"/>
        </w:rPr>
        <w:t> от каждого источника в течение 2024 г. (п. 24 ст. 208 Налогового кодекса);</w:t>
      </w:r>
    </w:p>
    <w:p w14:paraId="1E6BDE16" w14:textId="77777777" w:rsidR="00F61FFA" w:rsidRPr="00926C59" w:rsidRDefault="00F61FFA" w:rsidP="00F61FFA">
      <w:pPr>
        <w:numPr>
          <w:ilvl w:val="1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получаемые инвалидами, детьми-сиротами и детьми, оставшимися без попечения родителей, в виде безвозмездной (спонсорской) помощи, пожертвований, поступивших на благотворительный счет, открытый в банке Республики Беларусь, –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18 660 руб. до 20 843 руб. </w:t>
      </w:r>
      <w:r w:rsidRPr="00926C59">
        <w:rPr>
          <w:rFonts w:eastAsia="Times New Roman"/>
          <w:color w:val="1A1A1A"/>
          <w:sz w:val="24"/>
          <w:lang w:eastAsia="ru-RU"/>
        </w:rPr>
        <w:t>в сумме от всех источников в течение 2024 г. (п. 29 ст. 208 Налогового кодекса);</w:t>
      </w:r>
    </w:p>
    <w:p w14:paraId="2B33C10B" w14:textId="77777777" w:rsidR="00F61FFA" w:rsidRPr="00926C59" w:rsidRDefault="00F61FFA" w:rsidP="00F61FFA">
      <w:pPr>
        <w:numPr>
          <w:ilvl w:val="1"/>
          <w:numId w:val="1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не являющиеся вознаграждениями за исполнение трудовых или иных обязанностей, полученные от профсоюзных организаций, объединений профсоюзов членами таких организаций в денежной и натуральной формах, –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1 200 руб. до 1 340 руб.</w:t>
      </w:r>
      <w:r w:rsidRPr="00926C59">
        <w:rPr>
          <w:rFonts w:eastAsia="Times New Roman"/>
          <w:color w:val="1A1A1A"/>
          <w:sz w:val="24"/>
          <w:lang w:eastAsia="ru-RU"/>
        </w:rPr>
        <w:t> в сумме от каждого источника в течение 2024 г. (п. 38 ст. 208 Налогового кодекса).</w:t>
      </w:r>
    </w:p>
    <w:p w14:paraId="7B818EAC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Проиндексированы (увеличены) размеры стандартных налоговых вычетов по подоходному налогу:</w:t>
      </w:r>
    </w:p>
    <w:p w14:paraId="344B47DC" w14:textId="77777777" w:rsidR="00F61FFA" w:rsidRPr="00926C59" w:rsidRDefault="00F61FFA" w:rsidP="00F61FFA">
      <w:pPr>
        <w:numPr>
          <w:ilvl w:val="0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стандартный налоговый вычет физическому лицу в месяц увеличен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со 156 руб. до 174 руб.</w:t>
      </w:r>
      <w:r w:rsidRPr="00926C59">
        <w:rPr>
          <w:rFonts w:eastAsia="Times New Roman"/>
          <w:color w:val="1A1A1A"/>
          <w:sz w:val="24"/>
          <w:lang w:eastAsia="ru-RU"/>
        </w:rPr>
        <w:t> при получении дохода, подлежащего налогообложению,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сумме, не превышающей 1 054 руб. в месяц </w:t>
      </w:r>
      <w:r w:rsidRPr="00926C59">
        <w:rPr>
          <w:rFonts w:eastAsia="Times New Roman"/>
          <w:color w:val="1A1A1A"/>
          <w:sz w:val="24"/>
          <w:lang w:eastAsia="ru-RU"/>
        </w:rPr>
        <w:t>(подп. 1.1 п. 1 ст. 209 Налогового кодекса);</w:t>
      </w:r>
    </w:p>
    <w:p w14:paraId="471081A3" w14:textId="77777777" w:rsidR="00F61FFA" w:rsidRPr="00926C59" w:rsidRDefault="00F61FFA" w:rsidP="00F61FFA">
      <w:pPr>
        <w:numPr>
          <w:ilvl w:val="0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стандартный налоговый вычет:</w:t>
      </w:r>
    </w:p>
    <w:p w14:paraId="5F4A2553" w14:textId="77777777" w:rsidR="00F61FFA" w:rsidRPr="00926C59" w:rsidRDefault="00F61FFA" w:rsidP="00F61FFA">
      <w:pPr>
        <w:numPr>
          <w:ilvl w:val="1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на ребенка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до 18 лет и (или) каждого иждивенца</w:t>
      </w:r>
      <w:r w:rsidRPr="00926C59">
        <w:rPr>
          <w:rFonts w:eastAsia="Times New Roman"/>
          <w:color w:val="1A1A1A"/>
          <w:sz w:val="24"/>
          <w:lang w:eastAsia="ru-RU"/>
        </w:rPr>
        <w:t> увеличен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46 руб. до 51 руб. в месяц;</w:t>
      </w:r>
    </w:p>
    <w:p w14:paraId="3A86DC8F" w14:textId="77777777" w:rsidR="00F61FFA" w:rsidRPr="00926C59" w:rsidRDefault="00F61FFA" w:rsidP="00F61FFA">
      <w:pPr>
        <w:numPr>
          <w:ilvl w:val="1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для родителей, имеющих двух и более детей в возрасте до 18 лет или детей-инвалидов в возрасте до 18 лет,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увеличен с 87 руб. до 97 руб. в месяц на каждого ребенка;</w:t>
      </w:r>
    </w:p>
    <w:p w14:paraId="62C83A01" w14:textId="77777777" w:rsidR="00F61FFA" w:rsidRPr="00926C59" w:rsidRDefault="00F61FFA" w:rsidP="00F61FFA">
      <w:pPr>
        <w:numPr>
          <w:ilvl w:val="1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для вдов (вдовцов), одиноких родителей, приемных родителей, опекунов или попечителей увеличен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 с 87 руб. до 97 руб. в месяц на каждого ребенка до 18 лет и (или) каждого иждивенца</w:t>
      </w:r>
      <w:r w:rsidRPr="00926C59">
        <w:rPr>
          <w:rFonts w:eastAsia="Times New Roman"/>
          <w:color w:val="1A1A1A"/>
          <w:sz w:val="24"/>
          <w:lang w:eastAsia="ru-RU"/>
        </w:rPr>
        <w:t> (подп. 1.2 п.1 ст. 209 Налогового кодекса);</w:t>
      </w:r>
    </w:p>
    <w:p w14:paraId="36663352" w14:textId="77777777" w:rsidR="00F61FFA" w:rsidRPr="00926C59" w:rsidRDefault="00F61FFA" w:rsidP="00F61FFA">
      <w:pPr>
        <w:numPr>
          <w:ilvl w:val="0"/>
          <w:numId w:val="2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стандартный налоговый вычет, предоставляемый отдельным категориям физических лиц,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увеличен с 220 руб. до 246 руб. в месяц</w:t>
      </w:r>
      <w:r w:rsidRPr="00926C59">
        <w:rPr>
          <w:rFonts w:eastAsia="Times New Roman"/>
          <w:color w:val="1A1A1A"/>
          <w:sz w:val="24"/>
          <w:lang w:eastAsia="ru-RU"/>
        </w:rPr>
        <w:t> (подп. 1.3 п. 1 ст. 209 Налогового кодекса).</w:t>
      </w:r>
    </w:p>
    <w:p w14:paraId="09CBAD67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lastRenderedPageBreak/>
        <w:t>С 1 января 2024 г. введен дополнительный стандартный налоговый вычет для молодых специалистов, молодых рабочих (служащих)</w:t>
      </w:r>
    </w:p>
    <w:p w14:paraId="65C80F60" w14:textId="77777777" w:rsidR="00F61FFA" w:rsidRPr="00926C59" w:rsidRDefault="00F61FFA" w:rsidP="00F61FFA">
      <w:p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 целях стимулирования привлечения и закрепления молодых специалистов у нанимателей в статью 209 Налогового кодекса включены нормы, в соответствии с которыми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 января 2024 г.</w:t>
      </w:r>
      <w:r w:rsidRPr="00926C59">
        <w:rPr>
          <w:rFonts w:eastAsia="Times New Roman"/>
          <w:color w:val="1A1A1A"/>
          <w:sz w:val="24"/>
          <w:lang w:eastAsia="ru-RU"/>
        </w:rPr>
        <w:t> молодые специалисты, молодые рабочие (служащие), получившие высшее, научно-ориентированное, среднее специальное или профессионально-техническое образование, имеют право на получение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дополнительного стандартного налогового вычета</w:t>
      </w:r>
      <w:r w:rsidRPr="00926C59">
        <w:rPr>
          <w:rFonts w:eastAsia="Times New Roman"/>
          <w:color w:val="1A1A1A"/>
          <w:sz w:val="24"/>
          <w:lang w:eastAsia="ru-RU"/>
        </w:rPr>
        <w:t> по подоходному налогу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размере 620 руб. в месяц.</w:t>
      </w:r>
    </w:p>
    <w:p w14:paraId="4702B03D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Такой налоговый вычет предоставляется молодым специалистам, молодым рабочим (служащим), получившим:</w:t>
      </w:r>
    </w:p>
    <w:p w14:paraId="4D2FF03F" w14:textId="77777777" w:rsidR="00F61FFA" w:rsidRPr="00926C59" w:rsidRDefault="00F61FFA" w:rsidP="00F61FFA">
      <w:pPr>
        <w:numPr>
          <w:ilvl w:val="0"/>
          <w:numId w:val="3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высшее, научно-ориентированное, среднее специальное или профессионально-техническое образование и трудоустроенным в соответствии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со свидетельством о направлении на работу;</w:t>
      </w:r>
    </w:p>
    <w:p w14:paraId="432083CB" w14:textId="77777777" w:rsidR="00F61FFA" w:rsidRPr="00926C59" w:rsidRDefault="00F61FFA" w:rsidP="00F61FFA">
      <w:pPr>
        <w:numPr>
          <w:ilvl w:val="0"/>
          <w:numId w:val="3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высшее, научно-ориентированное, среднее специальное или профессионально-техническое образование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по специальностям для воинских формирований и военизированных организаций.</w:t>
      </w:r>
    </w:p>
    <w:p w14:paraId="516CD398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Дополнительный стандартный налоговый вычет предоставляется:</w:t>
      </w:r>
    </w:p>
    <w:p w14:paraId="56FE47AF" w14:textId="77777777" w:rsidR="00F61FFA" w:rsidRPr="00926C59" w:rsidRDefault="00F61FFA" w:rsidP="00F61FFA">
      <w:pPr>
        <w:numPr>
          <w:ilvl w:val="0"/>
          <w:numId w:val="4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течение срока обязательной работы у нанимателя</w:t>
      </w:r>
      <w:r w:rsidRPr="00926C59">
        <w:rPr>
          <w:rFonts w:eastAsia="Times New Roman"/>
          <w:color w:val="1A1A1A"/>
          <w:sz w:val="24"/>
          <w:lang w:eastAsia="ru-RU"/>
        </w:rPr>
        <w:t> по распределению (перераспределению), трудоустройству в счет брони, направлению (перенаправлению) на работу и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срока продолжения с ним трудовых отношений, но не более 7 лет</w:t>
      </w:r>
      <w:r w:rsidRPr="00926C59">
        <w:rPr>
          <w:rFonts w:eastAsia="Times New Roman"/>
          <w:color w:val="1A1A1A"/>
          <w:sz w:val="24"/>
          <w:lang w:eastAsia="ru-RU"/>
        </w:rPr>
        <w:t> с даты трудоустройства у такого нанимателя в соответствии со свидетельством о направлении на работу;</w:t>
      </w:r>
    </w:p>
    <w:p w14:paraId="7410D9C4" w14:textId="77777777" w:rsidR="00F61FFA" w:rsidRPr="00926C59" w:rsidRDefault="00F61FFA" w:rsidP="00F61FFA">
      <w:pPr>
        <w:numPr>
          <w:ilvl w:val="0"/>
          <w:numId w:val="4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течение срока обязательной военной службы</w:t>
      </w:r>
      <w:r w:rsidRPr="00926C59">
        <w:rPr>
          <w:rFonts w:eastAsia="Times New Roman"/>
          <w:color w:val="1A1A1A"/>
          <w:sz w:val="24"/>
          <w:lang w:eastAsia="ru-RU"/>
        </w:rPr>
        <w:t> — молодым специалистам, молодым рабочим (служащим), получившим высшее, научно-ориентированное, среднее специальное или профессионально-техническое образование по специальностям для воинских формирований и военизированных организаций.</w:t>
      </w:r>
    </w:p>
    <w:p w14:paraId="457F2233" w14:textId="77777777" w:rsidR="00F61FFA" w:rsidRPr="00926C59" w:rsidRDefault="00F61FFA" w:rsidP="00F61FFA">
      <w:pPr>
        <w:jc w:val="both"/>
        <w:rPr>
          <w:rFonts w:eastAsia="Times New Roman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shd w:val="clear" w:color="auto" w:fill="FAFAFA"/>
          <w:lang w:eastAsia="ru-RU"/>
        </w:rPr>
        <w:t>Перечень документов, на основании которых в 2024 г. предоставляется стандартный налоговый вычет для молодых специалистов, молодых рабочих (служащих), содержится в пункте 4-1 статьи 209 Налогового кодекса.</w:t>
      </w:r>
    </w:p>
    <w:p w14:paraId="394FCAE1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Обращаем внимание, что вышеуказанный стандартный налоговый вычет предоставляется с 1 января 2024 г. в отношении любых лиц, соответствующих вышеперечисленным условиям (как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организаций, так и работающих, проходящих службу, на вышеуказанных условиях).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Имущественный налоговый вычет</w:t>
      </w:r>
    </w:p>
    <w:p w14:paraId="4526F719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 1 января 2024 г. подпункт 1.1 пункта 1 статьи 211 Налогового кодекса дополнен нормой, в соответствии с которой из состава расходов, учитываемых при применении имущественного налогового вычета, исключены расходы на приобретение оборудования, инструментов, машин, механизмов и приспособлений, используемых физическими лицами при строительстве одноквартирного жилого дома или квартиры без привлечения застройщика или подрядчика.</w:t>
      </w:r>
    </w:p>
    <w:p w14:paraId="02E2605D" w14:textId="77777777" w:rsidR="00F61FFA" w:rsidRPr="00926C59" w:rsidRDefault="00F61FFA" w:rsidP="00F61FFA">
      <w:pPr>
        <w:spacing w:before="100" w:beforeAutospacing="1" w:after="100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Данная норма распространяется на вышеуказанные расходы, фактически понесенные физическим лицом с 1 января 2024 г.</w:t>
      </w:r>
    </w:p>
    <w:p w14:paraId="419780F0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 xml:space="preserve">Таким образом, в отношении расходов, понесенных до 1 января 2024 г. на приобретение оборудования, инструментов, машин, механизмов и приспособлений, используемых физическими лицами при строительстве одноквартирного жилого дома или квартиры без привлечения </w:t>
      </w:r>
      <w:r w:rsidRPr="00926C59">
        <w:rPr>
          <w:rFonts w:eastAsia="Times New Roman"/>
          <w:color w:val="1A1A1A"/>
          <w:sz w:val="24"/>
          <w:lang w:eastAsia="ru-RU"/>
        </w:rPr>
        <w:lastRenderedPageBreak/>
        <w:t>застройщика или подрядчика, имущественный налоговый вычет предоставляется в том числе в отношении доходов 2024 г. (неиспользованная сумма расходов переносится на последующие календарные годы до полного ее использования в виде имущественного налогового вычета).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Ставки подоходного налога</w:t>
      </w:r>
    </w:p>
    <w:p w14:paraId="6C3A5705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1 января 2024 г. установлена ставка подоходного налога в размере 25 %</w:t>
      </w:r>
      <w:r w:rsidRPr="00926C59">
        <w:rPr>
          <w:rFonts w:eastAsia="Times New Roman"/>
          <w:color w:val="1A1A1A"/>
          <w:sz w:val="24"/>
          <w:lang w:eastAsia="ru-RU"/>
        </w:rPr>
        <w:t>, которая применяется в отношении совокупности доходов, подлежащих налогообложению по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ставке подоходного налога,</w:t>
      </w:r>
      <w:r w:rsidRPr="00926C59">
        <w:rPr>
          <w:rFonts w:eastAsia="Times New Roman"/>
          <w:color w:val="1A1A1A"/>
          <w:sz w:val="24"/>
          <w:lang w:eastAsia="ru-RU"/>
        </w:rPr>
        <w:t> установленной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пунктом 1 статьи 214 Налогового кодекса</w:t>
      </w:r>
      <w:r w:rsidRPr="00926C59">
        <w:rPr>
          <w:rFonts w:eastAsia="Times New Roman"/>
          <w:color w:val="1A1A1A"/>
          <w:sz w:val="24"/>
          <w:lang w:eastAsia="ru-RU"/>
        </w:rPr>
        <w:t> (13 %), и полученных физическими лицами от источников в Республике Беларусь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 виде дивидендов, по трудовым договорам, а также по гражданско-правовым договорам, предметом которых являются выполнение работ, оказание услуг и создание объектов интеллектуальной собственности, в размере, превысившем за 2024 г. 200 000 руб.</w:t>
      </w:r>
    </w:p>
    <w:p w14:paraId="152957E0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Вышеперечисленные доходы, в отношении которых применяются ставки подоходного налога, установленные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иными пунктами статьи 214 Налогового кодекса и (или) иными законодательными актами,</w:t>
      </w:r>
      <w:r w:rsidRPr="00926C59">
        <w:rPr>
          <w:rFonts w:eastAsia="Times New Roman"/>
          <w:color w:val="1A1A1A"/>
          <w:sz w:val="24"/>
          <w:lang w:eastAsia="ru-RU"/>
        </w:rPr>
        <w:t> не участвуют в определении совокупного дохода, в отношении которого применяется ставка подоходного налога в размере 25 %.</w:t>
      </w:r>
    </w:p>
    <w:p w14:paraId="6E1CE5FE" w14:textId="77777777" w:rsidR="00F61FFA" w:rsidRPr="00926C59" w:rsidRDefault="00F61FFA" w:rsidP="00F61FFA">
      <w:pPr>
        <w:spacing w:before="100" w:beforeAutospacing="1" w:after="100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Так, не подлежат налогообложению по ставке в размере 25 % следующие доходы:</w:t>
      </w:r>
    </w:p>
    <w:p w14:paraId="65B03543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1. дивиденды и приравненные к ним доходы</w:t>
      </w:r>
      <w:r w:rsidRPr="00926C59">
        <w:rPr>
          <w:rFonts w:eastAsia="Times New Roman"/>
          <w:color w:val="1A1A1A"/>
          <w:sz w:val="24"/>
          <w:lang w:eastAsia="ru-RU"/>
        </w:rPr>
        <w:t>, полученные от:</w:t>
      </w:r>
    </w:p>
    <w:p w14:paraId="33F82C13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юридических лиц, подоходный налог по которым исчислен по ставке в размерах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0 % или 6 %</w:t>
      </w:r>
      <w:r w:rsidRPr="00926C59">
        <w:rPr>
          <w:rFonts w:eastAsia="Times New Roman"/>
          <w:color w:val="1A1A1A"/>
          <w:sz w:val="24"/>
          <w:lang w:eastAsia="ru-RU"/>
        </w:rPr>
        <w:t> (пп. 5 и 6 ст. 214 Налогового кодекса);</w:t>
      </w:r>
    </w:p>
    <w:p w14:paraId="52BF9B7C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юридических лиц, подоходный налог по которым исчислен по ставкам, установленным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международными договорами;</w:t>
      </w:r>
    </w:p>
    <w:p w14:paraId="1BBCC1EF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 Парка высоких технологий участником (акционером) такого резидента, подоходный налог по которым исчислен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9 %</w:t>
      </w:r>
      <w:r w:rsidRPr="00926C59">
        <w:rPr>
          <w:rFonts w:eastAsia="Times New Roman"/>
          <w:color w:val="1A1A1A"/>
          <w:sz w:val="24"/>
          <w:lang w:eastAsia="ru-RU"/>
        </w:rPr>
        <w:t> (п. 31 Положения о Парке высоких технологий, утвержденного Декретом Президента Республики Беларусь от 22 сентября 2005 г. № 12);</w:t>
      </w:r>
    </w:p>
    <w:p w14:paraId="3368B827" w14:textId="77777777" w:rsidR="00F61FFA" w:rsidRPr="00926C59" w:rsidRDefault="00F61FFA" w:rsidP="00F61FFA">
      <w:pPr>
        <w:numPr>
          <w:ilvl w:val="0"/>
          <w:numId w:val="5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 Китайско-Белорусского индустриального парка «Великий камень», подоходный налог по которым исчислен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0 % </w:t>
      </w:r>
      <w:r w:rsidRPr="00926C59">
        <w:rPr>
          <w:rFonts w:eastAsia="Times New Roman"/>
          <w:color w:val="1A1A1A"/>
          <w:sz w:val="24"/>
          <w:lang w:eastAsia="ru-RU"/>
        </w:rPr>
        <w:t>(п. 51 Положения о специальном правовом режиме Китайско-Белорусского индустриального парка «Великий камень», утвержденного Указом Президента Республики Беларусь от 12 мая 2017 г. № 166);</w:t>
      </w:r>
    </w:p>
    <w:p w14:paraId="536D9133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2. доходы по трудовым договорам</w:t>
      </w:r>
      <w:r w:rsidRPr="00926C59">
        <w:rPr>
          <w:rFonts w:eastAsia="Times New Roman"/>
          <w:color w:val="1A1A1A"/>
          <w:sz w:val="24"/>
          <w:lang w:eastAsia="ru-RU"/>
        </w:rPr>
        <w:t>, заключенным физическими лицами с:</w:t>
      </w:r>
    </w:p>
    <w:p w14:paraId="2D6833FC" w14:textId="77777777" w:rsidR="00F61FFA" w:rsidRPr="00926C59" w:rsidRDefault="00F61FFA" w:rsidP="00F61FFA">
      <w:pPr>
        <w:numPr>
          <w:ilvl w:val="0"/>
          <w:numId w:val="6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резидентами Парка высоких технологий, облагаемые подоходным налогом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13 %</w:t>
      </w:r>
      <w:r w:rsidRPr="00926C59">
        <w:rPr>
          <w:rFonts w:eastAsia="Times New Roman"/>
          <w:color w:val="1A1A1A"/>
          <w:sz w:val="24"/>
          <w:lang w:eastAsia="ru-RU"/>
        </w:rPr>
        <w:t> в соответствии с подпунктом 11.3 пункта 11 статьи 5 Закона Республики Беларусь от 30 декабря 2022 г. № 230-З «Об изменении законов по вопросам налогообложения» (не в соответствии с п. 1 ст. 214 Налогового кодекса);</w:t>
      </w:r>
    </w:p>
    <w:p w14:paraId="119F17F3" w14:textId="77777777" w:rsidR="00F61FFA" w:rsidRPr="00926C59" w:rsidRDefault="00F61FFA" w:rsidP="00F61FFA">
      <w:pPr>
        <w:numPr>
          <w:ilvl w:val="0"/>
          <w:numId w:val="6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резидентами Китайско-Белорусского индустриального парка «Великий камень», субъектами инновационной деятельности индустриального парка, совместной компанией, облагаемые подоходным налогом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9 %;</w:t>
      </w:r>
    </w:p>
    <w:p w14:paraId="1F66911B" w14:textId="77777777" w:rsidR="00F61FFA" w:rsidRPr="00926C59" w:rsidRDefault="00F61FFA" w:rsidP="00F61FFA">
      <w:pPr>
        <w:numPr>
          <w:ilvl w:val="0"/>
          <w:numId w:val="6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организациями и индивидуальными предпринимателями, зарегистрированными с 1 июля 2015 г. по 31 декабря 2025 г. на территории юго-восточного региона Могилевской области, облагаемые подоходным налогом по ставке в размере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10 %;</w:t>
      </w:r>
    </w:p>
    <w:p w14:paraId="3CD98BC1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3. доходы</w:t>
      </w:r>
      <w:r w:rsidRPr="00926C59">
        <w:rPr>
          <w:rFonts w:eastAsia="Times New Roman"/>
          <w:color w:val="1A1A1A"/>
          <w:sz w:val="24"/>
          <w:lang w:eastAsia="ru-RU"/>
        </w:rPr>
        <w:t> в виде дивидендов, по трудовым договорам, а также гражданско-правовым договорам, предметом которых являются выполнение работ, оказание услуг и создание объектов интеллектуальной собственности,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начисленные за периоды до 1 января 2024 г.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Внимание!</w:t>
      </w:r>
      <w:r w:rsidRPr="00926C59">
        <w:rPr>
          <w:rFonts w:eastAsia="Times New Roman"/>
          <w:color w:val="1A1A1A"/>
          <w:sz w:val="24"/>
          <w:lang w:eastAsia="ru-RU"/>
        </w:rPr>
        <w:t xml:space="preserve"> Установление ставки подоходного налога в размере 25 % не вносит никаких изменений в порядок исчисления, удержания и перечисления в бюджет подоходного налога налоговыми </w:t>
      </w:r>
      <w:r w:rsidRPr="00926C59">
        <w:rPr>
          <w:rFonts w:eastAsia="Times New Roman"/>
          <w:color w:val="1A1A1A"/>
          <w:sz w:val="24"/>
          <w:lang w:eastAsia="ru-RU"/>
        </w:rPr>
        <w:lastRenderedPageBreak/>
        <w:t>агентами, т.е., несмотря на превышение в течение 2024 г. начисленного дохода размера в 200 000 руб.,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налоговый агент не производит исчисление подоходного налога по ставке в размере 25 %.</w:t>
      </w:r>
    </w:p>
    <w:p w14:paraId="00D347E1" w14:textId="77777777" w:rsidR="00F61FFA" w:rsidRPr="00926C59" w:rsidRDefault="00F61FFA" w:rsidP="00F61FFA">
      <w:pPr>
        <w:spacing w:before="100" w:beforeAutospacing="1" w:after="100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Исчисление подоходного налога по ставке в размере 25 % производится только налоговым органом на основании представляемой физическим лицом налоговой декларации (расчета) по подоходному налогу с физических лиц за 2024 г.</w:t>
      </w:r>
    </w:p>
    <w:p w14:paraId="44793145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Срок представления налоговой декларации при получении доходов, облагаемых по ставке в размере 25 %, — не позднее 31 марта 2025 г. Срок доплаты налога по ставке в размере 25 % — не позднее 1 июня 2025 г.</w:t>
      </w:r>
      <w:r w:rsidRPr="00926C59">
        <w:rPr>
          <w:rFonts w:eastAsia="Times New Roman"/>
          <w:color w:val="1A1A1A"/>
          <w:sz w:val="24"/>
          <w:lang w:eastAsia="ru-RU"/>
        </w:rPr>
        <w:br/>
        <w:t>Таким образом, налоговые обязательства по уплате подоходного налога по ставке в размере 25 % возникнут у физических лиц по итогам 2024 г. в 2025 г.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  <w:t>Определение суммы подоходного налога, подлежащей доплате по ставке в размере 25 %, будет производиться налоговым органом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 зачетом ранее удержанного налоговым агентом подоходного налога по ставке в размере 13 %</w:t>
      </w:r>
      <w:r w:rsidRPr="00926C59">
        <w:rPr>
          <w:rFonts w:eastAsia="Times New Roman"/>
          <w:color w:val="1A1A1A"/>
          <w:sz w:val="24"/>
          <w:lang w:eastAsia="ru-RU"/>
        </w:rPr>
        <w:t> с доходов, начисленных за календарные месяцы календарного года, в которых имелось вышеуказанное превышение.</w:t>
      </w:r>
      <w:r w:rsidRPr="00926C59">
        <w:rPr>
          <w:rFonts w:eastAsia="Times New Roman"/>
          <w:color w:val="1A1A1A"/>
          <w:sz w:val="24"/>
          <w:lang w:eastAsia="ru-RU"/>
        </w:rPr>
        <w:br/>
        <w:t>При этом налоговые льготы, предусмотренные статьями 208-212 Налогового кодекса, в том числе предоставленные налоговым агентом в течение 2024 г., к сумме доходов, превышающей 200 000 руб., не применяются.</w:t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color w:val="1A1A1A"/>
          <w:sz w:val="24"/>
          <w:lang w:eastAsia="ru-RU"/>
        </w:rPr>
        <w:br/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Налоговые агенты</w:t>
      </w:r>
    </w:p>
    <w:p w14:paraId="7863F630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 1 января 2024 г. в пункте 1 статьи 216 Налогового кодекса закреплено право представительств и органов международных организаций и межгосударственных образований, находящихся на территории Республики Беларусь (далее — международная организация),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исполнять обязанности налоговых агентов</w:t>
      </w:r>
      <w:r w:rsidRPr="00926C59">
        <w:rPr>
          <w:rFonts w:eastAsia="Times New Roman"/>
          <w:color w:val="1A1A1A"/>
          <w:sz w:val="24"/>
          <w:lang w:eastAsia="ru-RU"/>
        </w:rPr>
        <w:t> в порядке, установленном налоговым законодательством (исчислять, удерживать и перечислять в бюджет Республики Беларусь подоходный налог с выплачиваемых физическим лицам доходов, представлять налоговые декларации (расчеты) налогового агента по подоходному налогу с физических лиц, сведения о доходах физических лиц и др.).</w:t>
      </w:r>
    </w:p>
    <w:p w14:paraId="2DE877BD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При этом физические лица, получившие в течение календарного года доходы от таких налоговых агентов, освобождаются от обязанности представлять в отношении этих доходов в налоговый орган налоговую декларацию (расчет) по подоходному налогу с физических лиц в порядке, установленном статьей 222 Налогового кодекса.</w:t>
      </w:r>
      <w:r w:rsidRPr="00926C59">
        <w:rPr>
          <w:rFonts w:eastAsia="Times New Roman"/>
          <w:color w:val="1A1A1A"/>
          <w:sz w:val="24"/>
          <w:lang w:eastAsia="ru-RU"/>
        </w:rPr>
        <w:br/>
        <w:t>Вышеуказанные нормы распространяют свое действие на отношения, возникшие до 1 января 2024 г., т.е. на предыдущие календарные годы.</w:t>
      </w:r>
      <w:r w:rsidRPr="00926C59">
        <w:rPr>
          <w:rFonts w:eastAsia="Times New Roman"/>
          <w:color w:val="1A1A1A"/>
          <w:sz w:val="24"/>
          <w:lang w:eastAsia="ru-RU"/>
        </w:rPr>
        <w:br/>
        <w:t>Таким образом, если международная организация выполняла обязанности налогового агента в 2023 г. (исчисляла, удерживала и перечисляла в бюджет подоходный налог с доходов сотрудников), то такие сотрудники освобождаются от представления налоговой декларации (расчета) по подоходному налогу с физических за 2023 г. в части доходов, полученных от такой организации.</w:t>
      </w:r>
    </w:p>
    <w:p w14:paraId="4A466181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Расширен перечень доходов, при получении которых в течение календарного года физические лица обязаны представить в налоговый орган налоговую декларацию (расчет)</w:t>
      </w:r>
    </w:p>
    <w:p w14:paraId="09177586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С 1 января 2024 г. установленный пунктом 1 статьи 219 Налогового кодекса перечень доходов, при получении которых в течение календарного года физические лица обязаны представить в налоговый орган налоговую декларацию (расчет) в порядке, установленном статьей 222 Налогового кодекса, дополнен следующими доходами:</w:t>
      </w:r>
    </w:p>
    <w:p w14:paraId="6404391E" w14:textId="77777777" w:rsidR="00F61FFA" w:rsidRPr="00926C59" w:rsidRDefault="00F61FFA" w:rsidP="00F61FFA">
      <w:pPr>
        <w:numPr>
          <w:ilvl w:val="0"/>
          <w:numId w:val="7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в отношении которых физическим лицом неправомерно применялись особые режимы налогообложения, установленные Налоговым кодексом;</w:t>
      </w:r>
    </w:p>
    <w:p w14:paraId="111030E2" w14:textId="77777777" w:rsidR="00F61FFA" w:rsidRPr="00926C59" w:rsidRDefault="00F61FFA" w:rsidP="00F61FFA">
      <w:pPr>
        <w:numPr>
          <w:ilvl w:val="0"/>
          <w:numId w:val="7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 xml:space="preserve">доходы, подлежащие налогообложению по ставке подоходного налога, установленной пунктом 1 статьи 214 Налогового кодекса (13 %), и полученные от источников в Республике Беларусь в виде дивидендов, по трудовым договорам, а также по гражданско-правовым договорам, предметом которых являются выполнение работ, оказание услуг и создание </w:t>
      </w:r>
      <w:r w:rsidRPr="00926C59">
        <w:rPr>
          <w:rFonts w:eastAsia="Times New Roman"/>
          <w:color w:val="1A1A1A"/>
          <w:sz w:val="24"/>
          <w:lang w:eastAsia="ru-RU"/>
        </w:rPr>
        <w:lastRenderedPageBreak/>
        <w:t>объектов интеллектуальной собственности, если такие доходы за календарный год превысили в совокупности 200 000 руб.</w:t>
      </w:r>
    </w:p>
    <w:p w14:paraId="353000AE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Представление налоговыми агентами сведений о доходах физических лиц</w:t>
      </w:r>
    </w:p>
    <w:p w14:paraId="0D96DDFE" w14:textId="77777777" w:rsidR="00F61FFA" w:rsidRPr="00926C59" w:rsidRDefault="00F61FFA" w:rsidP="00F61FFA">
      <w:pPr>
        <w:spacing w:beforeAutospacing="1" w:after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В соответствии с дополнениями, внесенными в часть вторую пункта 6 статьи 85 НК, 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перечень доходов физических лиц, в отношении которых сведения налоговыми агентами не представляются</w:t>
      </w:r>
      <w:r w:rsidRPr="00926C59">
        <w:rPr>
          <w:rFonts w:eastAsia="Times New Roman"/>
          <w:color w:val="1A1A1A"/>
          <w:sz w:val="24"/>
          <w:lang w:eastAsia="ru-RU"/>
        </w:rPr>
        <w:t> в порядке и сроки, установленные постановлением Совета Министров Республики Беларусь от 7 апреля 2021 г. № 201 «О представлении сведений о доходах физических лиц», д</w:t>
      </w:r>
      <w:r w:rsidRPr="00926C59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ополнен следующими доходами:</w:t>
      </w:r>
    </w:p>
    <w:p w14:paraId="6FCF1763" w14:textId="77777777" w:rsidR="00F61FFA" w:rsidRPr="00926C59" w:rsidRDefault="00F61FFA" w:rsidP="00F61FFA">
      <w:pPr>
        <w:numPr>
          <w:ilvl w:val="0"/>
          <w:numId w:val="8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выплачиваемые членам избирательных комиссий, комиссий по референдуму, комиссий по проведению голосования об отзыве депутата;</w:t>
      </w:r>
    </w:p>
    <w:p w14:paraId="76C1210E" w14:textId="77777777" w:rsidR="00F61FFA" w:rsidRPr="00926C59" w:rsidRDefault="00F61FFA" w:rsidP="00F61FFA">
      <w:pPr>
        <w:numPr>
          <w:ilvl w:val="0"/>
          <w:numId w:val="8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доходы, выдаваемые в натуральной форме и освобождаемые от подоходного налога в соответствии с абзацем третьим части первой пункта 23 статьи 208 Налогового кодекса (например, в пределах 186 руб. в течение 2023 г.);</w:t>
      </w:r>
    </w:p>
    <w:p w14:paraId="6A1E0C19" w14:textId="77777777" w:rsidR="00F61FFA" w:rsidRPr="00926C59" w:rsidRDefault="00F61FFA" w:rsidP="00F61FFA">
      <w:pPr>
        <w:numPr>
          <w:ilvl w:val="0"/>
          <w:numId w:val="8"/>
        </w:numPr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доходы в виде призов и (или) подарков,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освобождаемые от подоходного налога в соответствии с пунктом 28-1 статьи 208 Налогового кодекса.</w:t>
      </w:r>
    </w:p>
    <w:p w14:paraId="1DC2F838" w14:textId="77777777" w:rsidR="00F61FFA" w:rsidRPr="00926C59" w:rsidRDefault="00F61FFA" w:rsidP="00F61FFA">
      <w:pPr>
        <w:spacing w:before="100" w:beforeAutospacing="1"/>
        <w:jc w:val="both"/>
        <w:rPr>
          <w:rFonts w:eastAsia="Times New Roman"/>
          <w:color w:val="1A1A1A"/>
          <w:sz w:val="24"/>
          <w:lang w:eastAsia="ru-RU"/>
        </w:rPr>
      </w:pPr>
      <w:r w:rsidRPr="00926C59">
        <w:rPr>
          <w:rFonts w:eastAsia="Times New Roman"/>
          <w:color w:val="1A1A1A"/>
          <w:sz w:val="24"/>
          <w:lang w:eastAsia="ru-RU"/>
        </w:rPr>
        <w:t>При этом дополнения, внесенные в часть вторую пункта 6 статьи 85 Налогового кодекса, распространяют свое действие на отношения, возникшие с 1 января 2023 г. В связи с этим сведения о вышеперечисленных доходах, начисленных физическим лицам за 2023 г., налоговыми агентами в налоговый орган по сроку не позднее 1 апреля 2024 г. не представляются.</w:t>
      </w:r>
    </w:p>
    <w:p w14:paraId="5BB94DB7" w14:textId="77777777" w:rsidR="00F61FFA" w:rsidRPr="00926C59" w:rsidRDefault="00F61FFA" w:rsidP="00F61FFA">
      <w:pPr>
        <w:rPr>
          <w:sz w:val="24"/>
        </w:rPr>
      </w:pPr>
    </w:p>
    <w:p w14:paraId="6EE7495B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Пресс-центр инспекции МНС</w:t>
      </w:r>
    </w:p>
    <w:p w14:paraId="39F62D22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Республики Беларусь</w:t>
      </w:r>
    </w:p>
    <w:p w14:paraId="342E3B9B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по Могилевской области</w:t>
      </w:r>
    </w:p>
    <w:p w14:paraId="4FE6A109" w14:textId="1AC677B4" w:rsidR="00A46AA9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тел.: 29 40 61</w:t>
      </w:r>
    </w:p>
    <w:sectPr w:rsidR="00A46AA9" w:rsidRPr="00926C59" w:rsidSect="00926C59">
      <w:pgSz w:w="11906" w:h="16838"/>
      <w:pgMar w:top="567" w:right="6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FFF"/>
    <w:multiLevelType w:val="multilevel"/>
    <w:tmpl w:val="D50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F6C58"/>
    <w:multiLevelType w:val="multilevel"/>
    <w:tmpl w:val="72E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6298"/>
    <w:multiLevelType w:val="multilevel"/>
    <w:tmpl w:val="694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C45F2"/>
    <w:multiLevelType w:val="multilevel"/>
    <w:tmpl w:val="473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C3369"/>
    <w:multiLevelType w:val="multilevel"/>
    <w:tmpl w:val="FD68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70B03"/>
    <w:multiLevelType w:val="multilevel"/>
    <w:tmpl w:val="6D5A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21B25"/>
    <w:multiLevelType w:val="multilevel"/>
    <w:tmpl w:val="20A8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16B4B"/>
    <w:multiLevelType w:val="multilevel"/>
    <w:tmpl w:val="C9FA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FA"/>
    <w:rsid w:val="000D49F8"/>
    <w:rsid w:val="001A0E42"/>
    <w:rsid w:val="001B4AD1"/>
    <w:rsid w:val="001B5D85"/>
    <w:rsid w:val="001C74DC"/>
    <w:rsid w:val="00390083"/>
    <w:rsid w:val="003C29C1"/>
    <w:rsid w:val="00415CB8"/>
    <w:rsid w:val="00533D64"/>
    <w:rsid w:val="00625907"/>
    <w:rsid w:val="00926C59"/>
    <w:rsid w:val="0094746F"/>
    <w:rsid w:val="00A46AA9"/>
    <w:rsid w:val="00CE121E"/>
    <w:rsid w:val="00EF1A52"/>
    <w:rsid w:val="00F055CC"/>
    <w:rsid w:val="00F4174D"/>
    <w:rsid w:val="00F558BD"/>
    <w:rsid w:val="00F61FFA"/>
    <w:rsid w:val="00F80043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D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Горячева Ольга Николаевна</cp:lastModifiedBy>
  <cp:revision>2</cp:revision>
  <cp:lastPrinted>2024-01-19T12:43:00Z</cp:lastPrinted>
  <dcterms:created xsi:type="dcterms:W3CDTF">2024-02-09T06:38:00Z</dcterms:created>
  <dcterms:modified xsi:type="dcterms:W3CDTF">2024-02-09T06:38:00Z</dcterms:modified>
</cp:coreProperties>
</file>