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986D9" w14:textId="2D578962" w:rsidR="00353583" w:rsidRDefault="00BC131D" w:rsidP="00BC131D">
      <w:pPr>
        <w:spacing w:after="0"/>
        <w:jc w:val="both"/>
        <w:rPr>
          <w:rFonts w:cs="Times New Roman"/>
          <w:b/>
          <w:sz w:val="26"/>
          <w:szCs w:val="26"/>
        </w:rPr>
      </w:pPr>
      <w:r>
        <w:rPr>
          <w:rFonts w:cs="Times New Roman"/>
          <w:b/>
          <w:sz w:val="26"/>
          <w:szCs w:val="26"/>
        </w:rPr>
        <w:t xml:space="preserve">4. </w:t>
      </w:r>
      <w:r w:rsidR="00353583">
        <w:rPr>
          <w:rFonts w:cs="Times New Roman"/>
          <w:b/>
          <w:sz w:val="26"/>
          <w:szCs w:val="26"/>
        </w:rPr>
        <w:t xml:space="preserve">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w:t>
      </w:r>
      <w:r w:rsidR="00800BDF">
        <w:rPr>
          <w:rFonts w:cs="Times New Roman"/>
          <w:b/>
          <w:sz w:val="26"/>
          <w:szCs w:val="26"/>
        </w:rPr>
        <w:t xml:space="preserve">                     </w:t>
      </w:r>
      <w:r w:rsidR="00353583">
        <w:rPr>
          <w:rFonts w:cs="Times New Roman"/>
          <w:b/>
          <w:sz w:val="26"/>
          <w:szCs w:val="26"/>
        </w:rPr>
        <w:t>С ОГНЕМ. ПРЕДУПРЕЖДЕНИЕ ТРАГЕДИЙ НА ВОДОЕМАХ. ТОНКИЙ ЛЕД.</w:t>
      </w:r>
    </w:p>
    <w:p w14:paraId="602C8EDD" w14:textId="77777777" w:rsidR="00353583" w:rsidRPr="00353583" w:rsidRDefault="00353583" w:rsidP="00353583">
      <w:pPr>
        <w:spacing w:after="0"/>
        <w:ind w:left="567" w:right="-273" w:firstLine="708"/>
        <w:jc w:val="both"/>
        <w:rPr>
          <w:rFonts w:cs="Times New Roman"/>
          <w:b/>
          <w:sz w:val="26"/>
          <w:szCs w:val="26"/>
        </w:rPr>
      </w:pPr>
    </w:p>
    <w:p w14:paraId="5D3AFF7B" w14:textId="59DA2B80" w:rsidR="00353583" w:rsidRPr="00353583" w:rsidRDefault="00353583" w:rsidP="00BC131D">
      <w:pPr>
        <w:spacing w:after="0"/>
        <w:ind w:firstLine="567"/>
        <w:jc w:val="both"/>
        <w:rPr>
          <w:rFonts w:cs="Times New Roman"/>
          <w:sz w:val="26"/>
          <w:szCs w:val="26"/>
        </w:rPr>
      </w:pPr>
      <w:r w:rsidRPr="00353583">
        <w:rPr>
          <w:rFonts w:cs="Times New Roman"/>
          <w:sz w:val="26"/>
          <w:szCs w:val="26"/>
        </w:rPr>
        <w:t>За 10 месяцев текущего года в Могилевской области произошло 658 пожаров</w:t>
      </w:r>
      <w:r w:rsidR="00BC131D">
        <w:rPr>
          <w:rFonts w:cs="Times New Roman"/>
          <w:sz w:val="26"/>
          <w:szCs w:val="26"/>
        </w:rPr>
        <w:t xml:space="preserve">               </w:t>
      </w:r>
      <w:r w:rsidRPr="00353583">
        <w:rPr>
          <w:rFonts w:cs="Times New Roman"/>
          <w:sz w:val="26"/>
          <w:szCs w:val="26"/>
        </w:rPr>
        <w:t xml:space="preserve">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14:paraId="3B67EA8D" w14:textId="77777777" w:rsidR="00353583" w:rsidRPr="00353583" w:rsidRDefault="00353583" w:rsidP="00BC131D">
      <w:pPr>
        <w:spacing w:after="0"/>
        <w:ind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14:paraId="1C9DE709" w14:textId="77777777" w:rsidR="00353583" w:rsidRPr="00353583" w:rsidRDefault="00353583" w:rsidP="00BC131D">
      <w:pPr>
        <w:pStyle w:val="a4"/>
        <w:numPr>
          <w:ilvl w:val="0"/>
          <w:numId w:val="6"/>
        </w:numPr>
        <w:spacing w:after="0" w:line="240" w:lineRule="auto"/>
        <w:ind w:left="0"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14:paraId="70B50681" w14:textId="77777777" w:rsidR="00353583" w:rsidRPr="00353583" w:rsidRDefault="00353583" w:rsidP="00BC131D">
      <w:pPr>
        <w:pStyle w:val="a4"/>
        <w:numPr>
          <w:ilvl w:val="0"/>
          <w:numId w:val="6"/>
        </w:numPr>
        <w:spacing w:after="0" w:line="240" w:lineRule="auto"/>
        <w:ind w:left="0"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14:paraId="6BC77294" w14:textId="77777777" w:rsidR="00353583" w:rsidRPr="00353583" w:rsidRDefault="00353583" w:rsidP="00BC131D">
      <w:pPr>
        <w:pStyle w:val="a4"/>
        <w:numPr>
          <w:ilvl w:val="0"/>
          <w:numId w:val="6"/>
        </w:numPr>
        <w:spacing w:after="0" w:line="240" w:lineRule="auto"/>
        <w:ind w:left="0" w:firstLine="567"/>
        <w:jc w:val="both"/>
        <w:rPr>
          <w:rFonts w:cs="Times New Roman"/>
          <w:sz w:val="26"/>
          <w:szCs w:val="26"/>
        </w:rPr>
      </w:pPr>
      <w:r w:rsidRPr="00353583">
        <w:rPr>
          <w:rFonts w:cs="Times New Roman"/>
          <w:sz w:val="26"/>
          <w:szCs w:val="26"/>
        </w:rPr>
        <w:t>нарушение правил устройства и эксплуатации электрооборудования –   192 пожара (в 2022 – 171 пожар);</w:t>
      </w:r>
    </w:p>
    <w:p w14:paraId="5D83915F" w14:textId="6DBFA3D2" w:rsidR="00353583" w:rsidRPr="00353583" w:rsidRDefault="00353583" w:rsidP="00BC131D">
      <w:pPr>
        <w:pStyle w:val="a4"/>
        <w:numPr>
          <w:ilvl w:val="0"/>
          <w:numId w:val="6"/>
        </w:numPr>
        <w:spacing w:after="0" w:line="240" w:lineRule="auto"/>
        <w:ind w:left="0" w:firstLine="567"/>
        <w:jc w:val="both"/>
        <w:rPr>
          <w:rFonts w:cs="Times New Roman"/>
          <w:sz w:val="26"/>
          <w:szCs w:val="26"/>
        </w:rPr>
      </w:pPr>
      <w:r w:rsidRPr="00353583">
        <w:rPr>
          <w:rFonts w:cs="Times New Roman"/>
          <w:sz w:val="26"/>
          <w:szCs w:val="26"/>
        </w:rPr>
        <w:t>детская шалости с огнем – 23 пожара (в 2022 - 12 пожаров);</w:t>
      </w:r>
    </w:p>
    <w:p w14:paraId="1B6CE239" w14:textId="77777777" w:rsidR="00353583" w:rsidRPr="00353583" w:rsidRDefault="00353583" w:rsidP="00BC131D">
      <w:pPr>
        <w:pStyle w:val="a4"/>
        <w:numPr>
          <w:ilvl w:val="0"/>
          <w:numId w:val="6"/>
        </w:numPr>
        <w:spacing w:after="0" w:line="240" w:lineRule="auto"/>
        <w:ind w:left="0"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14:paraId="25EBCB7E" w14:textId="77777777" w:rsidR="00353583" w:rsidRPr="00353583" w:rsidRDefault="00353583" w:rsidP="00BC131D">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29  человек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14:paraId="79D39D33"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14:paraId="58903E8B" w14:textId="77777777" w:rsidR="00353583" w:rsidRPr="00353583" w:rsidRDefault="00353583" w:rsidP="00BC131D">
      <w:pPr>
        <w:spacing w:after="0"/>
        <w:ind w:firstLine="567"/>
        <w:jc w:val="both"/>
        <w:rPr>
          <w:rFonts w:cs="Times New Roman"/>
          <w:sz w:val="26"/>
          <w:szCs w:val="26"/>
        </w:rPr>
      </w:pPr>
      <w:r w:rsidRPr="00353583">
        <w:rPr>
          <w:rFonts w:cs="Times New Roman"/>
          <w:b/>
          <w:sz w:val="26"/>
          <w:szCs w:val="26"/>
          <w:lang w:val="en-US"/>
        </w:rPr>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«Не прожигай свою жизнь!»</w:t>
      </w:r>
      <w:r w:rsidRPr="00353583">
        <w:rPr>
          <w:rFonts w:cs="Times New Roman"/>
          <w:sz w:val="26"/>
          <w:szCs w:val="26"/>
        </w:rPr>
        <w:t xml:space="preserve">.  </w:t>
      </w:r>
    </w:p>
    <w:p w14:paraId="30BC4EDC" w14:textId="77777777" w:rsidR="00353583" w:rsidRPr="00353583" w:rsidRDefault="00353583" w:rsidP="00BC131D">
      <w:pPr>
        <w:pStyle w:val="af1"/>
        <w:shd w:val="clear" w:color="auto" w:fill="FFFFFF"/>
        <w:spacing w:before="0" w:beforeAutospacing="0" w:after="0" w:afterAutospacing="0"/>
        <w:ind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14:paraId="432A2B22" w14:textId="77777777" w:rsidR="00353583" w:rsidRPr="00353583" w:rsidRDefault="00353583" w:rsidP="00BC131D">
      <w:pPr>
        <w:widowControl w:val="0"/>
        <w:spacing w:after="0"/>
        <w:ind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14:paraId="0D265910" w14:textId="77777777" w:rsidR="00353583" w:rsidRPr="00353583" w:rsidRDefault="00353583" w:rsidP="00BC131D">
      <w:pPr>
        <w:widowControl w:val="0"/>
        <w:tabs>
          <w:tab w:val="left" w:pos="0"/>
        </w:tabs>
        <w:spacing w:after="0"/>
        <w:ind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w:t>
      </w:r>
      <w:r w:rsidRPr="00353583">
        <w:rPr>
          <w:rFonts w:eastAsia="Arial CYR" w:cs="Times New Roman"/>
          <w:kern w:val="1"/>
          <w:sz w:val="26"/>
          <w:szCs w:val="26"/>
        </w:rPr>
        <w:lastRenderedPageBreak/>
        <w:t xml:space="preserve">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14:paraId="42C571FA" w14:textId="77777777" w:rsidR="00353583" w:rsidRPr="00353583" w:rsidRDefault="00353583" w:rsidP="00BC131D">
      <w:pPr>
        <w:tabs>
          <w:tab w:val="left" w:pos="5040"/>
        </w:tabs>
        <w:spacing w:after="0"/>
        <w:ind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14:paraId="2BB26BD3" w14:textId="77777777" w:rsidR="00353583" w:rsidRPr="00353583" w:rsidRDefault="00353583" w:rsidP="00BC131D">
      <w:pPr>
        <w:pStyle w:val="a4"/>
        <w:numPr>
          <w:ilvl w:val="0"/>
          <w:numId w:val="7"/>
        </w:numPr>
        <w:spacing w:after="0" w:line="240" w:lineRule="auto"/>
        <w:ind w:left="0"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w:t>
      </w:r>
      <w:bookmarkStart w:id="0" w:name="_GoBack"/>
      <w:bookmarkEnd w:id="0"/>
      <w:r w:rsidRPr="00353583">
        <w:rPr>
          <w:rFonts w:cs="Times New Roman"/>
          <w:sz w:val="26"/>
          <w:szCs w:val="26"/>
        </w:rPr>
        <w:t xml:space="preserve">причиной возгорания. </w:t>
      </w:r>
    </w:p>
    <w:p w14:paraId="76DF359F" w14:textId="77777777" w:rsidR="00353583" w:rsidRPr="00353583" w:rsidRDefault="00353583" w:rsidP="00BC131D">
      <w:pPr>
        <w:pStyle w:val="a4"/>
        <w:numPr>
          <w:ilvl w:val="0"/>
          <w:numId w:val="7"/>
        </w:numPr>
        <w:spacing w:after="0" w:line="240" w:lineRule="auto"/>
        <w:ind w:left="0" w:firstLine="567"/>
        <w:jc w:val="both"/>
        <w:rPr>
          <w:rFonts w:cs="Times New Roman"/>
          <w:sz w:val="26"/>
          <w:szCs w:val="26"/>
        </w:rPr>
      </w:pPr>
      <w:r w:rsidRPr="00353583">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14:paraId="6C1908E6" w14:textId="77777777" w:rsidR="00353583" w:rsidRPr="00353583" w:rsidRDefault="00353583" w:rsidP="00BC131D">
      <w:pPr>
        <w:pStyle w:val="a4"/>
        <w:numPr>
          <w:ilvl w:val="0"/>
          <w:numId w:val="7"/>
        </w:numPr>
        <w:spacing w:after="0" w:line="240" w:lineRule="auto"/>
        <w:ind w:left="0"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14:paraId="17774E60" w14:textId="77777777" w:rsidR="00353583" w:rsidRPr="00353583" w:rsidRDefault="00353583" w:rsidP="00BC131D">
      <w:pPr>
        <w:pStyle w:val="a4"/>
        <w:numPr>
          <w:ilvl w:val="0"/>
          <w:numId w:val="7"/>
        </w:numPr>
        <w:spacing w:after="0" w:line="240" w:lineRule="auto"/>
        <w:ind w:left="0"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14:paraId="5706853A" w14:textId="77777777" w:rsidR="00353583" w:rsidRPr="00353583" w:rsidRDefault="00353583" w:rsidP="00BC131D">
      <w:pPr>
        <w:pStyle w:val="a4"/>
        <w:numPr>
          <w:ilvl w:val="0"/>
          <w:numId w:val="7"/>
        </w:numPr>
        <w:spacing w:after="0" w:line="240" w:lineRule="auto"/>
        <w:ind w:left="0"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14:paraId="3031DF6F" w14:textId="77777777" w:rsidR="00353583" w:rsidRPr="00353583" w:rsidRDefault="00353583" w:rsidP="00BC131D">
      <w:pPr>
        <w:pStyle w:val="a4"/>
        <w:numPr>
          <w:ilvl w:val="0"/>
          <w:numId w:val="7"/>
        </w:numPr>
        <w:spacing w:after="0" w:line="240" w:lineRule="auto"/>
        <w:ind w:left="0"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14:paraId="0455653E" w14:textId="77777777" w:rsidR="00353583" w:rsidRPr="00353583" w:rsidRDefault="00353583" w:rsidP="00BC131D">
      <w:pPr>
        <w:pStyle w:val="a4"/>
        <w:numPr>
          <w:ilvl w:val="0"/>
          <w:numId w:val="7"/>
        </w:numPr>
        <w:spacing w:after="0" w:line="240" w:lineRule="auto"/>
        <w:ind w:left="0"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w:t>
      </w:r>
      <w:proofErr w:type="spellStart"/>
      <w:r w:rsidRPr="00353583">
        <w:rPr>
          <w:rFonts w:cs="Times New Roman"/>
          <w:sz w:val="26"/>
          <w:szCs w:val="26"/>
        </w:rPr>
        <w:t>протапливаниями</w:t>
      </w:r>
      <w:proofErr w:type="spellEnd"/>
      <w:r w:rsidRPr="00353583">
        <w:rPr>
          <w:rFonts w:cs="Times New Roman"/>
          <w:sz w:val="26"/>
          <w:szCs w:val="26"/>
        </w:rPr>
        <w:t xml:space="preserve"> в день. </w:t>
      </w:r>
    </w:p>
    <w:p w14:paraId="5B19ACAD" w14:textId="77777777" w:rsidR="00353583" w:rsidRPr="00353583" w:rsidRDefault="00353583" w:rsidP="00BC131D">
      <w:pPr>
        <w:pStyle w:val="a4"/>
        <w:numPr>
          <w:ilvl w:val="0"/>
          <w:numId w:val="7"/>
        </w:numPr>
        <w:spacing w:after="0" w:line="240" w:lineRule="auto"/>
        <w:ind w:left="0"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14:paraId="09AB2144" w14:textId="77777777" w:rsidR="00353583" w:rsidRPr="00353583" w:rsidRDefault="00353583" w:rsidP="00BC131D">
      <w:pPr>
        <w:spacing w:after="0"/>
        <w:ind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14:paraId="41B6FA38" w14:textId="77777777" w:rsidR="00353583" w:rsidRPr="00353583" w:rsidRDefault="00353583" w:rsidP="00BC131D">
      <w:pPr>
        <w:spacing w:after="0"/>
        <w:ind w:firstLine="567"/>
        <w:jc w:val="both"/>
        <w:rPr>
          <w:rFonts w:cs="Times New Roman"/>
          <w:b/>
          <w:sz w:val="26"/>
          <w:szCs w:val="26"/>
        </w:rPr>
      </w:pPr>
      <w:r w:rsidRPr="00353583">
        <w:rPr>
          <w:rFonts w:cs="Times New Roman"/>
          <w:b/>
          <w:sz w:val="26"/>
          <w:szCs w:val="26"/>
        </w:rPr>
        <w:t>Необходимые действия:</w:t>
      </w:r>
    </w:p>
    <w:p w14:paraId="23AA09AB" w14:textId="77777777" w:rsidR="00353583" w:rsidRPr="00353583" w:rsidRDefault="00353583" w:rsidP="00BC131D">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14:paraId="4D4197FF" w14:textId="77777777" w:rsidR="00353583" w:rsidRPr="00353583" w:rsidRDefault="00353583" w:rsidP="00BC131D">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14:paraId="6870F849" w14:textId="77777777" w:rsidR="00353583" w:rsidRPr="00353583" w:rsidRDefault="00353583" w:rsidP="00BC131D">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14:paraId="50F202E0" w14:textId="77777777" w:rsidR="00353583" w:rsidRPr="00353583" w:rsidRDefault="00353583" w:rsidP="00BC131D">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14:paraId="6F653CF7" w14:textId="77777777" w:rsidR="00353583" w:rsidRPr="00353583" w:rsidRDefault="00353583" w:rsidP="00BC131D">
      <w:pPr>
        <w:pStyle w:val="a4"/>
        <w:numPr>
          <w:ilvl w:val="0"/>
          <w:numId w:val="11"/>
        </w:numPr>
        <w:spacing w:after="0" w:line="276" w:lineRule="auto"/>
        <w:ind w:left="0" w:firstLine="567"/>
        <w:jc w:val="both"/>
        <w:rPr>
          <w:rFonts w:cs="Times New Roman"/>
          <w:sz w:val="26"/>
          <w:szCs w:val="26"/>
        </w:rPr>
      </w:pPr>
      <w:proofErr w:type="spellStart"/>
      <w:r w:rsidRPr="00353583">
        <w:rPr>
          <w:rFonts w:cs="Times New Roman"/>
          <w:sz w:val="26"/>
          <w:szCs w:val="26"/>
        </w:rPr>
        <w:t>Теплоизолировать</w:t>
      </w:r>
      <w:proofErr w:type="spellEnd"/>
      <w:r w:rsidRPr="00353583">
        <w:rPr>
          <w:rFonts w:cs="Times New Roman"/>
          <w:sz w:val="26"/>
          <w:szCs w:val="26"/>
        </w:rPr>
        <w:t xml:space="preserve">   находящиеся на чердаке и в неотапливаемых помещениях    трубопроводы и расширительный бак.</w:t>
      </w:r>
    </w:p>
    <w:p w14:paraId="19E0B7A9" w14:textId="77777777" w:rsidR="00353583" w:rsidRPr="00353583" w:rsidRDefault="00353583" w:rsidP="00BC131D">
      <w:pPr>
        <w:pStyle w:val="af1"/>
        <w:spacing w:before="0" w:beforeAutospacing="0" w:after="0" w:afterAutospacing="0"/>
        <w:ind w:firstLine="567"/>
        <w:jc w:val="both"/>
        <w:rPr>
          <w:sz w:val="26"/>
          <w:szCs w:val="26"/>
        </w:rPr>
      </w:pPr>
      <w:r w:rsidRPr="00353583">
        <w:rPr>
          <w:sz w:val="26"/>
          <w:szCs w:val="26"/>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14:paraId="51B1EB76" w14:textId="77777777" w:rsidR="00353583" w:rsidRPr="00353583" w:rsidRDefault="00353583" w:rsidP="00BC131D">
      <w:pPr>
        <w:spacing w:after="0"/>
        <w:ind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14:paraId="1349E215" w14:textId="77777777" w:rsidR="00353583" w:rsidRPr="00353583" w:rsidRDefault="00353583" w:rsidP="00BC131D">
      <w:pPr>
        <w:spacing w:after="0"/>
        <w:ind w:firstLine="567"/>
        <w:rPr>
          <w:rFonts w:cs="Times New Roman"/>
          <w:b/>
          <w:sz w:val="26"/>
          <w:szCs w:val="26"/>
        </w:rPr>
      </w:pPr>
      <w:r w:rsidRPr="00353583">
        <w:rPr>
          <w:rFonts w:cs="Times New Roman"/>
          <w:b/>
          <w:sz w:val="26"/>
          <w:szCs w:val="26"/>
        </w:rPr>
        <w:t>Причиной отравления угарным газом является:</w:t>
      </w:r>
    </w:p>
    <w:p w14:paraId="1473082A" w14:textId="77777777" w:rsidR="00353583" w:rsidRPr="00353583" w:rsidRDefault="00353583" w:rsidP="00BC131D">
      <w:pPr>
        <w:pStyle w:val="a4"/>
        <w:numPr>
          <w:ilvl w:val="0"/>
          <w:numId w:val="8"/>
        </w:numPr>
        <w:spacing w:after="0" w:line="240" w:lineRule="auto"/>
        <w:ind w:left="0"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1C0CE024" w14:textId="77777777" w:rsidR="00353583" w:rsidRPr="00353583" w:rsidRDefault="00353583" w:rsidP="00BC131D">
      <w:pPr>
        <w:pStyle w:val="a4"/>
        <w:numPr>
          <w:ilvl w:val="0"/>
          <w:numId w:val="8"/>
        </w:numPr>
        <w:spacing w:after="0" w:line="240" w:lineRule="auto"/>
        <w:ind w:left="0" w:firstLine="567"/>
        <w:jc w:val="both"/>
        <w:rPr>
          <w:rFonts w:cs="Times New Roman"/>
          <w:sz w:val="26"/>
          <w:szCs w:val="26"/>
        </w:rPr>
      </w:pPr>
      <w:r w:rsidRPr="00353583">
        <w:rPr>
          <w:rFonts w:cs="Times New Roman"/>
          <w:sz w:val="26"/>
          <w:szCs w:val="26"/>
        </w:rPr>
        <w:lastRenderedPageBreak/>
        <w:t>Неисправная работа печи и дымохода (трещины в конструкции печи, забитый дымоход).</w:t>
      </w:r>
    </w:p>
    <w:p w14:paraId="34FF975A" w14:textId="77777777" w:rsidR="00353583" w:rsidRPr="00353583" w:rsidRDefault="00353583" w:rsidP="00BC131D">
      <w:pPr>
        <w:pStyle w:val="a4"/>
        <w:numPr>
          <w:ilvl w:val="0"/>
          <w:numId w:val="8"/>
        </w:numPr>
        <w:spacing w:after="0" w:line="240" w:lineRule="auto"/>
        <w:ind w:left="0" w:firstLine="567"/>
        <w:jc w:val="both"/>
        <w:rPr>
          <w:rFonts w:cs="Times New Roman"/>
          <w:sz w:val="26"/>
          <w:szCs w:val="26"/>
        </w:rPr>
      </w:pPr>
      <w:r w:rsidRPr="00353583">
        <w:rPr>
          <w:rFonts w:cs="Times New Roman"/>
          <w:sz w:val="26"/>
          <w:szCs w:val="26"/>
        </w:rPr>
        <w:t>Нахождение человека в очаге пожара.</w:t>
      </w:r>
    </w:p>
    <w:p w14:paraId="4C5E1C1B" w14:textId="77777777" w:rsidR="00353583" w:rsidRPr="00353583" w:rsidRDefault="00353583" w:rsidP="00BC131D">
      <w:pPr>
        <w:pStyle w:val="a4"/>
        <w:numPr>
          <w:ilvl w:val="0"/>
          <w:numId w:val="8"/>
        </w:numPr>
        <w:spacing w:after="0" w:line="240" w:lineRule="auto"/>
        <w:ind w:left="0"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14:paraId="51690B6E" w14:textId="77777777" w:rsidR="00353583" w:rsidRPr="00353583" w:rsidRDefault="00353583" w:rsidP="00BC131D">
      <w:pPr>
        <w:shd w:val="clear" w:color="auto" w:fill="FFFFFF"/>
        <w:spacing w:after="0"/>
        <w:ind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14:paraId="45E849B6" w14:textId="77777777" w:rsidR="00353583" w:rsidRPr="00353583" w:rsidRDefault="00353583" w:rsidP="00BC131D">
      <w:pPr>
        <w:shd w:val="clear" w:color="auto" w:fill="FFFFFF"/>
        <w:spacing w:after="0"/>
        <w:ind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14:paraId="4ECFADAB" w14:textId="77777777" w:rsidR="00353583" w:rsidRPr="00353583" w:rsidRDefault="00353583" w:rsidP="00BC131D">
      <w:pPr>
        <w:spacing w:after="0"/>
        <w:ind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Почти в 2 раза, по сравнению с прошлым годом, увеличилось количество пожаров по причине детской шалости с огнём. ( В 2023 году-23 пожара, в 2022- 12 пожаров, +92%).</w:t>
      </w:r>
    </w:p>
    <w:p w14:paraId="10466253" w14:textId="77777777" w:rsidR="00353583" w:rsidRPr="00353583" w:rsidRDefault="00353583" w:rsidP="00BC131D">
      <w:pPr>
        <w:spacing w:after="0"/>
        <w:ind w:firstLine="567"/>
        <w:jc w:val="both"/>
        <w:rPr>
          <w:rFonts w:cs="Times New Roman"/>
          <w:sz w:val="26"/>
          <w:szCs w:val="26"/>
        </w:rPr>
      </w:pPr>
      <w:r w:rsidRPr="00353583">
        <w:rPr>
          <w:rFonts w:cs="Times New Roman"/>
          <w:sz w:val="26"/>
          <w:szCs w:val="26"/>
        </w:rPr>
        <w:t xml:space="preserve">Бобруйск- 6 случаев, Бобруйский район- 2, Горецкий-2, Могилёвский-3, Чаусский-2, Круглянский-1, Чериковский-1, </w:t>
      </w:r>
      <w:proofErr w:type="spellStart"/>
      <w:r w:rsidRPr="00353583">
        <w:rPr>
          <w:rFonts w:cs="Times New Roman"/>
          <w:sz w:val="26"/>
          <w:szCs w:val="26"/>
        </w:rPr>
        <w:t>Костюковичский</w:t>
      </w:r>
      <w:proofErr w:type="spellEnd"/>
      <w:r w:rsidRPr="00353583">
        <w:rPr>
          <w:rFonts w:cs="Times New Roman"/>
          <w:sz w:val="26"/>
          <w:szCs w:val="26"/>
        </w:rPr>
        <w:t>- 1, Краснопольский-1, Осиповичский-1, Хотимский-1, Кличевский-1, Могилёв-1.</w:t>
      </w:r>
    </w:p>
    <w:p w14:paraId="6DB139EB" w14:textId="7DB3897F" w:rsidR="00353583" w:rsidRPr="00353583" w:rsidRDefault="00353583" w:rsidP="00BC131D">
      <w:pPr>
        <w:spacing w:after="0"/>
        <w:ind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14:paraId="4307D259" w14:textId="77777777" w:rsidR="00353583" w:rsidRPr="00353583" w:rsidRDefault="00353583" w:rsidP="00BC131D">
      <w:pPr>
        <w:spacing w:after="0"/>
        <w:ind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14:paraId="6D20ED6E" w14:textId="77777777" w:rsidR="00353583" w:rsidRPr="00353583" w:rsidRDefault="00353583" w:rsidP="00353583">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14:paraId="7F0A97BB" w14:textId="77777777" w:rsidR="00353583" w:rsidRPr="00353583" w:rsidRDefault="00353583" w:rsidP="00353583">
      <w:pPr>
        <w:pStyle w:val="af1"/>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14:paraId="546BEBED" w14:textId="77777777" w:rsidR="00353583" w:rsidRPr="00353583" w:rsidRDefault="00353583" w:rsidP="00353583">
      <w:pPr>
        <w:pStyle w:val="af1"/>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14:paraId="4B46BAD7" w14:textId="4AEB713E"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14:paraId="737A987A" w14:textId="77777777"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14:paraId="4138805F" w14:textId="77777777"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если вдруг лодка перевернётся, нужно постараться не попасть под неё, а оказаться рядом с ней.</w:t>
      </w:r>
    </w:p>
    <w:p w14:paraId="2FA1A6B0" w14:textId="12C7241D" w:rsidR="00353583" w:rsidRPr="00353583" w:rsidRDefault="00353583" w:rsidP="00353583">
      <w:pPr>
        <w:pStyle w:val="af1"/>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w:t>
      </w:r>
      <w:r w:rsidRPr="00353583">
        <w:rPr>
          <w:sz w:val="26"/>
          <w:szCs w:val="26"/>
        </w:rPr>
        <w:lastRenderedPageBreak/>
        <w:t xml:space="preserve">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14:paraId="74F5C78F" w14:textId="77777777" w:rsidR="00353583" w:rsidRPr="00353583" w:rsidRDefault="00353583" w:rsidP="00353583">
      <w:pPr>
        <w:spacing w:after="0"/>
        <w:ind w:right="-273" w:firstLine="567"/>
        <w:jc w:val="both"/>
        <w:rPr>
          <w:rFonts w:cs="Times New Roman"/>
          <w:b/>
          <w:sz w:val="26"/>
          <w:szCs w:val="26"/>
        </w:rPr>
      </w:pPr>
      <w:r w:rsidRPr="00353583">
        <w:rPr>
          <w:rFonts w:cs="Times New Roman"/>
          <w:iCs/>
          <w:sz w:val="26"/>
          <w:szCs w:val="26"/>
        </w:rPr>
        <w:t>Для того</w:t>
      </w:r>
      <w:proofErr w:type="gramStart"/>
      <w:r w:rsidRPr="00353583">
        <w:rPr>
          <w:rFonts w:cs="Times New Roman"/>
          <w:iCs/>
          <w:sz w:val="26"/>
          <w:szCs w:val="26"/>
        </w:rPr>
        <w:t>,</w:t>
      </w:r>
      <w:proofErr w:type="gramEnd"/>
      <w:r w:rsidRPr="00353583">
        <w:rPr>
          <w:rFonts w:cs="Times New Roman"/>
          <w:iCs/>
          <w:sz w:val="26"/>
          <w:szCs w:val="26"/>
        </w:rPr>
        <w:t xml:space="preserve">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14:paraId="13F5AA9E" w14:textId="77777777" w:rsidR="00353583" w:rsidRPr="00353583" w:rsidRDefault="00353583" w:rsidP="00BC131D">
      <w:pPr>
        <w:shd w:val="clear" w:color="auto" w:fill="FFFFFF"/>
        <w:spacing w:after="0"/>
        <w:ind w:firstLine="567"/>
        <w:jc w:val="both"/>
        <w:rPr>
          <w:rFonts w:cs="Times New Roman"/>
          <w:sz w:val="26"/>
          <w:szCs w:val="26"/>
        </w:rPr>
      </w:pPr>
      <w:r w:rsidRPr="00353583">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29F3801" w14:textId="77777777" w:rsidR="00353583" w:rsidRPr="00353583" w:rsidRDefault="00353583" w:rsidP="00BC131D">
      <w:pPr>
        <w:shd w:val="clear" w:color="auto" w:fill="FFFFFF"/>
        <w:spacing w:after="0" w:line="300" w:lineRule="atLeast"/>
        <w:ind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14:paraId="41345894" w14:textId="77777777" w:rsidR="00353583" w:rsidRPr="00353583" w:rsidRDefault="00353583" w:rsidP="00BC131D">
      <w:pPr>
        <w:shd w:val="clear" w:color="auto" w:fill="FFFFFF"/>
        <w:spacing w:after="0" w:line="300" w:lineRule="atLeast"/>
        <w:ind w:firstLine="567"/>
        <w:jc w:val="both"/>
        <w:rPr>
          <w:rFonts w:cs="Times New Roman"/>
          <w:sz w:val="26"/>
          <w:szCs w:val="26"/>
        </w:rPr>
      </w:pPr>
      <w:r w:rsidRPr="00353583">
        <w:rPr>
          <w:rFonts w:cs="Times New Roman"/>
          <w:b/>
          <w:bCs/>
          <w:sz w:val="26"/>
          <w:szCs w:val="26"/>
        </w:rPr>
        <w:t>То, чего делать нельзя:</w:t>
      </w:r>
    </w:p>
    <w:p w14:paraId="1036F3EB" w14:textId="77777777" w:rsidR="00353583" w:rsidRPr="00353583" w:rsidRDefault="00353583" w:rsidP="00BC131D">
      <w:pPr>
        <w:pStyle w:val="a4"/>
        <w:numPr>
          <w:ilvl w:val="0"/>
          <w:numId w:val="9"/>
        </w:numPr>
        <w:shd w:val="clear" w:color="auto" w:fill="FFFFFF"/>
        <w:spacing w:after="0" w:line="240" w:lineRule="auto"/>
        <w:ind w:left="0"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14:paraId="27384328" w14:textId="77777777" w:rsidR="00353583" w:rsidRPr="00353583" w:rsidRDefault="00353583" w:rsidP="00BC131D">
      <w:pPr>
        <w:pStyle w:val="a4"/>
        <w:numPr>
          <w:ilvl w:val="0"/>
          <w:numId w:val="9"/>
        </w:numPr>
        <w:shd w:val="clear" w:color="auto" w:fill="FFFFFF"/>
        <w:spacing w:after="0" w:line="240" w:lineRule="auto"/>
        <w:ind w:left="0" w:firstLine="567"/>
        <w:jc w:val="both"/>
        <w:rPr>
          <w:rFonts w:cs="Times New Roman"/>
          <w:sz w:val="26"/>
          <w:szCs w:val="26"/>
        </w:rPr>
      </w:pPr>
      <w:r w:rsidRPr="00353583">
        <w:rPr>
          <w:rFonts w:cs="Times New Roman"/>
          <w:sz w:val="26"/>
          <w:szCs w:val="26"/>
        </w:rPr>
        <w:t xml:space="preserve">Приближаться к промоинам, трещинам, прорубям на льду. </w:t>
      </w:r>
    </w:p>
    <w:p w14:paraId="347525A1" w14:textId="77777777" w:rsidR="00353583" w:rsidRPr="00353583" w:rsidRDefault="00353583" w:rsidP="00BC131D">
      <w:pPr>
        <w:pStyle w:val="a4"/>
        <w:numPr>
          <w:ilvl w:val="0"/>
          <w:numId w:val="9"/>
        </w:numPr>
        <w:shd w:val="clear" w:color="auto" w:fill="FFFFFF"/>
        <w:spacing w:after="0" w:line="240" w:lineRule="auto"/>
        <w:ind w:left="0"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14:paraId="0D317200" w14:textId="77777777" w:rsidR="00353583" w:rsidRPr="00353583" w:rsidRDefault="00353583" w:rsidP="00BC131D">
      <w:pPr>
        <w:pStyle w:val="a4"/>
        <w:numPr>
          <w:ilvl w:val="0"/>
          <w:numId w:val="9"/>
        </w:numPr>
        <w:shd w:val="clear" w:color="auto" w:fill="FFFFFF"/>
        <w:spacing w:after="0" w:line="240" w:lineRule="auto"/>
        <w:ind w:left="0"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14:paraId="3CEF1BAE" w14:textId="77777777" w:rsidR="00353583" w:rsidRPr="00353583" w:rsidRDefault="00353583" w:rsidP="00BC131D">
      <w:pPr>
        <w:spacing w:after="0"/>
        <w:ind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f3"/>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14:paraId="3C05A619" w14:textId="77777777" w:rsidR="00353583" w:rsidRPr="00353583" w:rsidRDefault="00353583" w:rsidP="00BC131D">
      <w:pPr>
        <w:shd w:val="clear" w:color="auto" w:fill="FFFFFF"/>
        <w:spacing w:after="0"/>
        <w:ind w:firstLine="567"/>
        <w:jc w:val="both"/>
        <w:rPr>
          <w:rFonts w:cs="Times New Roman"/>
          <w:sz w:val="26"/>
          <w:szCs w:val="26"/>
        </w:rPr>
      </w:pPr>
      <w:r w:rsidRPr="00353583">
        <w:rPr>
          <w:rFonts w:cs="Times New Roman"/>
          <w:b/>
          <w:bCs/>
          <w:sz w:val="26"/>
          <w:szCs w:val="26"/>
        </w:rPr>
        <w:t>Если нужна ваша помощь:</w:t>
      </w:r>
    </w:p>
    <w:p w14:paraId="3FC1D64A" w14:textId="77777777" w:rsidR="00353583" w:rsidRPr="00353583" w:rsidRDefault="00353583" w:rsidP="00BC131D">
      <w:pPr>
        <w:spacing w:after="0"/>
        <w:ind w:firstLine="567"/>
        <w:jc w:val="both"/>
        <w:rPr>
          <w:rStyle w:val="af3"/>
          <w:rFonts w:cs="Times New Roman"/>
          <w:i w:val="0"/>
          <w:sz w:val="26"/>
          <w:szCs w:val="26"/>
        </w:rPr>
      </w:pPr>
      <w:r w:rsidRPr="00353583">
        <w:rPr>
          <w:rStyle w:val="af3"/>
          <w:rFonts w:cs="Times New Roman"/>
          <w:sz w:val="26"/>
          <w:szCs w:val="26"/>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A469A1F" w14:textId="77777777" w:rsidR="00353583" w:rsidRPr="00353583" w:rsidRDefault="00353583" w:rsidP="00BC131D">
      <w:pPr>
        <w:shd w:val="clear" w:color="auto" w:fill="FFFFFF"/>
        <w:spacing w:after="0"/>
        <w:ind w:firstLine="567"/>
        <w:jc w:val="both"/>
        <w:rPr>
          <w:rStyle w:val="af3"/>
          <w:rFonts w:cs="Times New Roman"/>
          <w:i w:val="0"/>
          <w:sz w:val="26"/>
          <w:szCs w:val="26"/>
        </w:rPr>
      </w:pPr>
      <w:r w:rsidRPr="00353583">
        <w:rPr>
          <w:rFonts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14:paraId="0FD8AEC5" w14:textId="73F445A1" w:rsidR="00A27D4D" w:rsidRDefault="00A27D4D" w:rsidP="00353583">
      <w:pPr>
        <w:widowControl w:val="0"/>
        <w:spacing w:after="0"/>
        <w:ind w:firstLine="567"/>
        <w:jc w:val="both"/>
        <w:rPr>
          <w:rFonts w:cs="Times New Roman"/>
          <w:color w:val="000000"/>
          <w:kern w:val="30"/>
          <w:sz w:val="26"/>
          <w:szCs w:val="26"/>
        </w:rPr>
      </w:pPr>
    </w:p>
    <w:sectPr w:rsidR="00A27D4D" w:rsidSect="00522FB5">
      <w:headerReference w:type="default" r:id="rId9"/>
      <w:pgSz w:w="11906" w:h="16838"/>
      <w:pgMar w:top="1134" w:right="566" w:bottom="1134" w:left="1701" w:header="708" w:footer="708" w:gutter="0"/>
      <w:pgNumType w:start="2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E850E" w14:textId="77777777" w:rsidR="00FD30BF" w:rsidRDefault="00FD30BF" w:rsidP="00AF1467">
      <w:pPr>
        <w:spacing w:after="0" w:line="240" w:lineRule="auto"/>
      </w:pPr>
      <w:r>
        <w:separator/>
      </w:r>
    </w:p>
  </w:endnote>
  <w:endnote w:type="continuationSeparator" w:id="0">
    <w:p w14:paraId="1AF47DFD" w14:textId="77777777" w:rsidR="00FD30BF" w:rsidRDefault="00FD30BF"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7D3AB" w14:textId="77777777" w:rsidR="00FD30BF" w:rsidRDefault="00FD30BF" w:rsidP="00AF1467">
      <w:pPr>
        <w:spacing w:after="0" w:line="240" w:lineRule="auto"/>
      </w:pPr>
      <w:r>
        <w:separator/>
      </w:r>
    </w:p>
  </w:footnote>
  <w:footnote w:type="continuationSeparator" w:id="0">
    <w:p w14:paraId="62CC5648" w14:textId="77777777" w:rsidR="00FD30BF" w:rsidRDefault="00FD30BF"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71696"/>
      <w:docPartObj>
        <w:docPartGallery w:val="Page Numbers (Top of Page)"/>
        <w:docPartUnique/>
      </w:docPartObj>
    </w:sdtPr>
    <w:sdtEndPr/>
    <w:sdtContent>
      <w:p w14:paraId="0B63AF71" w14:textId="7C944E4A" w:rsidR="00311242" w:rsidRDefault="00311242">
        <w:pPr>
          <w:pStyle w:val="a7"/>
          <w:jc w:val="center"/>
        </w:pPr>
        <w:r>
          <w:fldChar w:fldCharType="begin"/>
        </w:r>
        <w:r>
          <w:instrText>PAGE   \* MERGEFORMAT</w:instrText>
        </w:r>
        <w:r>
          <w:fldChar w:fldCharType="separate"/>
        </w:r>
        <w:r w:rsidR="00522FB5">
          <w:rPr>
            <w:noProof/>
          </w:rPr>
          <w:t>25</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D"/>
    <w:rsid w:val="000057E6"/>
    <w:rsid w:val="00015215"/>
    <w:rsid w:val="00017695"/>
    <w:rsid w:val="000335A7"/>
    <w:rsid w:val="000336E1"/>
    <w:rsid w:val="00034520"/>
    <w:rsid w:val="00065A8D"/>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44026"/>
    <w:rsid w:val="00154A1F"/>
    <w:rsid w:val="001632DB"/>
    <w:rsid w:val="001647DE"/>
    <w:rsid w:val="00166AB0"/>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97B15"/>
    <w:rsid w:val="002A63F4"/>
    <w:rsid w:val="002A6BF9"/>
    <w:rsid w:val="002B3AFD"/>
    <w:rsid w:val="002B3B63"/>
    <w:rsid w:val="002B49F7"/>
    <w:rsid w:val="002D50E3"/>
    <w:rsid w:val="002E4AA6"/>
    <w:rsid w:val="002F468E"/>
    <w:rsid w:val="00301D4B"/>
    <w:rsid w:val="00311242"/>
    <w:rsid w:val="003151A7"/>
    <w:rsid w:val="00330889"/>
    <w:rsid w:val="00330FD3"/>
    <w:rsid w:val="0034201F"/>
    <w:rsid w:val="0034506C"/>
    <w:rsid w:val="00353583"/>
    <w:rsid w:val="00361FFA"/>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2FB5"/>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204A3"/>
    <w:rsid w:val="00622B00"/>
    <w:rsid w:val="00623101"/>
    <w:rsid w:val="0063263E"/>
    <w:rsid w:val="00636C5F"/>
    <w:rsid w:val="00636EDC"/>
    <w:rsid w:val="006534ED"/>
    <w:rsid w:val="006548B9"/>
    <w:rsid w:val="00664C0F"/>
    <w:rsid w:val="00666F44"/>
    <w:rsid w:val="00672C65"/>
    <w:rsid w:val="00680702"/>
    <w:rsid w:val="00682095"/>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507DC"/>
    <w:rsid w:val="00751D42"/>
    <w:rsid w:val="00752427"/>
    <w:rsid w:val="00754C59"/>
    <w:rsid w:val="00762260"/>
    <w:rsid w:val="00771127"/>
    <w:rsid w:val="0078330C"/>
    <w:rsid w:val="00797AD0"/>
    <w:rsid w:val="007B007C"/>
    <w:rsid w:val="007B3253"/>
    <w:rsid w:val="007B4F91"/>
    <w:rsid w:val="007B60D9"/>
    <w:rsid w:val="007B7127"/>
    <w:rsid w:val="007E1607"/>
    <w:rsid w:val="007F6013"/>
    <w:rsid w:val="007F7C8B"/>
    <w:rsid w:val="00800BDF"/>
    <w:rsid w:val="00803B5A"/>
    <w:rsid w:val="008064D8"/>
    <w:rsid w:val="00812CE4"/>
    <w:rsid w:val="0084320D"/>
    <w:rsid w:val="00854EF4"/>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77079"/>
    <w:rsid w:val="00983D9D"/>
    <w:rsid w:val="00983E80"/>
    <w:rsid w:val="00991999"/>
    <w:rsid w:val="00997FCA"/>
    <w:rsid w:val="009A2FFA"/>
    <w:rsid w:val="009B0177"/>
    <w:rsid w:val="009B537E"/>
    <w:rsid w:val="009D6EA6"/>
    <w:rsid w:val="009F0302"/>
    <w:rsid w:val="009F1341"/>
    <w:rsid w:val="009F5B34"/>
    <w:rsid w:val="00A03750"/>
    <w:rsid w:val="00A06A5A"/>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131D"/>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71E00"/>
    <w:rsid w:val="00D76FF5"/>
    <w:rsid w:val="00D81C7D"/>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D30BF"/>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28FD-2336-4142-8B79-13F15E67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Белоусова Елена Валерьевна</cp:lastModifiedBy>
  <cp:revision>5</cp:revision>
  <cp:lastPrinted>2023-11-14T06:52:00Z</cp:lastPrinted>
  <dcterms:created xsi:type="dcterms:W3CDTF">2023-11-11T11:01:00Z</dcterms:created>
  <dcterms:modified xsi:type="dcterms:W3CDTF">2023-11-14T06:53:00Z</dcterms:modified>
</cp:coreProperties>
</file>