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979CC" w:rsidRPr="00D873DB" w:rsidRDefault="002979CC" w:rsidP="002979CC">
      <w:pPr>
        <w:jc w:val="both"/>
        <w:rPr>
          <w:rFonts w:eastAsia="Calibri"/>
          <w:b/>
          <w:sz w:val="28"/>
          <w:szCs w:val="28"/>
          <w:lang w:eastAsia="en-US"/>
        </w:rPr>
      </w:pPr>
      <w:r w:rsidRPr="00D873DB">
        <w:rPr>
          <w:rFonts w:eastAsia="Calibri"/>
          <w:b/>
          <w:sz w:val="28"/>
          <w:szCs w:val="28"/>
          <w:lang w:eastAsia="en-US"/>
        </w:rPr>
        <w:t xml:space="preserve">Эпидемическая </w:t>
      </w:r>
      <w:proofErr w:type="gramStart"/>
      <w:r w:rsidRPr="00D873DB">
        <w:rPr>
          <w:rFonts w:eastAsia="Calibri"/>
          <w:b/>
          <w:sz w:val="28"/>
          <w:szCs w:val="28"/>
          <w:lang w:eastAsia="en-US"/>
        </w:rPr>
        <w:t>ситуация  по</w:t>
      </w:r>
      <w:proofErr w:type="gramEnd"/>
      <w:r w:rsidRPr="00D873DB">
        <w:rPr>
          <w:rFonts w:eastAsia="Calibri"/>
          <w:b/>
          <w:sz w:val="28"/>
          <w:szCs w:val="28"/>
          <w:lang w:eastAsia="en-US"/>
        </w:rPr>
        <w:t xml:space="preserve"> ВИЧ-инфекции в Могилёвской области на 1 апреля 2026года.</w:t>
      </w:r>
    </w:p>
    <w:p w:rsidR="002979CC" w:rsidRPr="00D873DB" w:rsidRDefault="002979CC" w:rsidP="002979CC">
      <w:pPr>
        <w:ind w:firstLine="708"/>
        <w:jc w:val="both"/>
        <w:rPr>
          <w:sz w:val="28"/>
          <w:szCs w:val="28"/>
        </w:rPr>
      </w:pPr>
      <w:r w:rsidRPr="00D873DB">
        <w:rPr>
          <w:sz w:val="28"/>
          <w:szCs w:val="28"/>
        </w:rPr>
        <w:t xml:space="preserve">По состоянию на 1 апреля 2026 года в Могилёвской </w:t>
      </w:r>
      <w:proofErr w:type="gramStart"/>
      <w:r w:rsidRPr="00D873DB">
        <w:rPr>
          <w:sz w:val="28"/>
          <w:szCs w:val="28"/>
        </w:rPr>
        <w:t>области  зарегистрировано</w:t>
      </w:r>
      <w:proofErr w:type="gramEnd"/>
      <w:r w:rsidRPr="00D873DB">
        <w:rPr>
          <w:sz w:val="28"/>
          <w:szCs w:val="28"/>
        </w:rPr>
        <w:t xml:space="preserve"> 2958 случаев ВИЧ-инфекции, проживает 2266 человек с ВИЧ статусом (ЛЖВ), показатель распространенности составил 233,3 случая на 100 тыс. населения. В 2025 году выявлено 130 новых случаев ВИЧ-инфекции, что на 12,8% ниже аналогичного периода 2024 года (149 случаев).</w:t>
      </w:r>
    </w:p>
    <w:p w:rsidR="002979CC" w:rsidRPr="00D873DB" w:rsidRDefault="002979CC" w:rsidP="002979CC">
      <w:pPr>
        <w:ind w:firstLine="708"/>
        <w:jc w:val="both"/>
        <w:rPr>
          <w:rFonts w:eastAsia="Calibri"/>
          <w:noProof/>
          <w:sz w:val="28"/>
          <w:szCs w:val="28"/>
        </w:rPr>
      </w:pPr>
      <w:r w:rsidRPr="00D873DB">
        <w:rPr>
          <w:rFonts w:eastAsia="Calibri"/>
          <w:sz w:val="28"/>
          <w:szCs w:val="28"/>
          <w:lang w:eastAsia="en-US"/>
        </w:rPr>
        <w:t>В эпидемический процесс вовлечены все административные территории области, а также все возрастные группы. Однако чаще ВИЧ-инфекция регистрируется среди населения старших возрастных групп: 86,2% из числа зарегистрированных случаев за 2025 год приходится на лиц старше 30 лет.</w:t>
      </w:r>
      <w:bookmarkStart w:id="0" w:name="_Hlk219711829"/>
      <w:bookmarkStart w:id="1" w:name="_Hlk179966188"/>
      <w:r w:rsidRPr="00D873DB">
        <w:rPr>
          <w:rFonts w:eastAsia="Calibri"/>
          <w:sz w:val="28"/>
          <w:szCs w:val="28"/>
          <w:lang w:eastAsia="en-US"/>
        </w:rPr>
        <w:t xml:space="preserve"> </w:t>
      </w:r>
      <w:bookmarkEnd w:id="0"/>
      <w:bookmarkEnd w:id="1"/>
      <w:r w:rsidRPr="00D873DB">
        <w:rPr>
          <w:rFonts w:eastAsia="Calibri"/>
          <w:noProof/>
          <w:sz w:val="28"/>
          <w:szCs w:val="28"/>
        </w:rPr>
        <w:t xml:space="preserve">В  целом по Могилевской области за период 1987-01.04.2026 удельный вес женщин из общего числа ВИЧ-инфицированных составляет </w:t>
      </w:r>
      <w:r w:rsidRPr="00D873DB">
        <w:rPr>
          <w:rFonts w:eastAsia="Calibri"/>
          <w:b/>
          <w:noProof/>
          <w:sz w:val="28"/>
          <w:szCs w:val="28"/>
        </w:rPr>
        <w:t>43,9%</w:t>
      </w:r>
      <w:r w:rsidRPr="00D873DB">
        <w:rPr>
          <w:rFonts w:eastAsia="Calibri"/>
          <w:noProof/>
          <w:sz w:val="28"/>
          <w:szCs w:val="28"/>
        </w:rPr>
        <w:t xml:space="preserve"> (1299 человек), мужчин – </w:t>
      </w:r>
      <w:r w:rsidRPr="00D873DB">
        <w:rPr>
          <w:rFonts w:eastAsia="Calibri"/>
          <w:b/>
          <w:noProof/>
          <w:sz w:val="28"/>
          <w:szCs w:val="28"/>
        </w:rPr>
        <w:t>56,1%</w:t>
      </w:r>
      <w:r w:rsidRPr="00D873DB">
        <w:rPr>
          <w:rFonts w:eastAsia="Calibri"/>
          <w:noProof/>
          <w:sz w:val="28"/>
          <w:szCs w:val="28"/>
        </w:rPr>
        <w:t xml:space="preserve"> (1659 человек).</w:t>
      </w:r>
      <w:r>
        <w:rPr>
          <w:rFonts w:eastAsia="Calibri"/>
          <w:noProof/>
          <w:sz w:val="28"/>
          <w:szCs w:val="28"/>
        </w:rPr>
        <w:t xml:space="preserve"> </w:t>
      </w:r>
      <w:r w:rsidRPr="00D873DB">
        <w:rPr>
          <w:rFonts w:eastAsia="Calibri"/>
          <w:noProof/>
          <w:sz w:val="28"/>
          <w:szCs w:val="28"/>
        </w:rPr>
        <w:t xml:space="preserve">За январь-март 2026 </w:t>
      </w:r>
      <w:bookmarkStart w:id="2" w:name="_Hlk219711865"/>
      <w:r w:rsidRPr="00D873DB">
        <w:rPr>
          <w:rFonts w:eastAsia="Calibri"/>
          <w:noProof/>
          <w:sz w:val="28"/>
          <w:szCs w:val="28"/>
        </w:rPr>
        <w:t>удельный вес женщин составляет  57,7% (15 человек), мужчин -  42,3% (11 человек).</w:t>
      </w:r>
    </w:p>
    <w:bookmarkEnd w:id="2"/>
    <w:p w:rsidR="002979CC" w:rsidRPr="00D873DB" w:rsidRDefault="002979CC" w:rsidP="002979CC">
      <w:pPr>
        <w:ind w:firstLine="708"/>
        <w:jc w:val="both"/>
        <w:rPr>
          <w:sz w:val="28"/>
          <w:szCs w:val="28"/>
        </w:rPr>
      </w:pPr>
      <w:r w:rsidRPr="00D873DB">
        <w:rPr>
          <w:sz w:val="28"/>
          <w:szCs w:val="28"/>
        </w:rPr>
        <w:t>За 2025год случаев передачи ВИЧ от матери ребёнку в Могилёвской области не зарегистрировано.</w:t>
      </w:r>
    </w:p>
    <w:p w:rsidR="002979CC" w:rsidRPr="00D873DB" w:rsidRDefault="002979CC" w:rsidP="002979CC">
      <w:pPr>
        <w:ind w:firstLine="708"/>
        <w:jc w:val="both"/>
        <w:rPr>
          <w:sz w:val="28"/>
          <w:szCs w:val="28"/>
        </w:rPr>
      </w:pPr>
      <w:bookmarkStart w:id="3" w:name="_Hlk219711894"/>
      <w:r w:rsidRPr="00D873DB">
        <w:rPr>
          <w:rFonts w:eastAsia="Calibri"/>
          <w:noProof/>
          <w:sz w:val="28"/>
          <w:szCs w:val="28"/>
        </w:rPr>
        <w:t>В социальной структуре за январь-март 2026 лидирующее положение занимают «</w:t>
      </w:r>
      <w:r w:rsidRPr="00D873DB">
        <w:rPr>
          <w:rFonts w:eastAsia="Calibri"/>
          <w:b/>
          <w:noProof/>
          <w:sz w:val="28"/>
          <w:szCs w:val="28"/>
        </w:rPr>
        <w:t>лица без определенной деятельности»</w:t>
      </w:r>
      <w:r w:rsidRPr="00D873DB">
        <w:rPr>
          <w:rFonts w:eastAsia="Calibri"/>
          <w:noProof/>
          <w:sz w:val="28"/>
          <w:szCs w:val="28"/>
        </w:rPr>
        <w:t xml:space="preserve"> на их долю приходится </w:t>
      </w:r>
      <w:r w:rsidRPr="00D873DB">
        <w:rPr>
          <w:rFonts w:eastAsia="Calibri"/>
          <w:b/>
          <w:noProof/>
          <w:sz w:val="28"/>
          <w:szCs w:val="28"/>
        </w:rPr>
        <w:t>54%</w:t>
      </w:r>
      <w:r w:rsidRPr="00D873DB">
        <w:rPr>
          <w:rFonts w:eastAsia="Calibri"/>
          <w:noProof/>
          <w:sz w:val="28"/>
          <w:szCs w:val="28"/>
        </w:rPr>
        <w:t xml:space="preserve"> (14 человек)</w:t>
      </w:r>
      <w:bookmarkEnd w:id="3"/>
    </w:p>
    <w:p w:rsidR="002979CC" w:rsidRDefault="002979CC" w:rsidP="002979CC">
      <w:pPr>
        <w:ind w:firstLine="708"/>
        <w:jc w:val="both"/>
        <w:rPr>
          <w:sz w:val="28"/>
          <w:szCs w:val="28"/>
        </w:rPr>
      </w:pPr>
      <w:r w:rsidRPr="00D873DB">
        <w:rPr>
          <w:sz w:val="28"/>
          <w:szCs w:val="28"/>
        </w:rPr>
        <w:t xml:space="preserve">В настоящее время распространение ВИЧ-инфекции в основном происходит за счет полового пути передачи, </w:t>
      </w:r>
      <w:proofErr w:type="gramStart"/>
      <w:r w:rsidRPr="00D873DB">
        <w:rPr>
          <w:sz w:val="28"/>
          <w:szCs w:val="28"/>
        </w:rPr>
        <w:t>который  составляет</w:t>
      </w:r>
      <w:proofErr w:type="gramEnd"/>
      <w:r w:rsidRPr="00D873DB">
        <w:rPr>
          <w:sz w:val="28"/>
          <w:szCs w:val="28"/>
        </w:rPr>
        <w:t xml:space="preserve"> 89,2% от всех случаев, зарегистрированных за 2025 год, доля парентерального пути составила 9,2%. </w:t>
      </w:r>
    </w:p>
    <w:p w:rsidR="002979CC" w:rsidRDefault="002979CC" w:rsidP="002979C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873DB">
        <w:rPr>
          <w:rFonts w:eastAsia="Calibri"/>
          <w:b/>
          <w:sz w:val="28"/>
          <w:szCs w:val="28"/>
          <w:lang w:eastAsia="en-US"/>
        </w:rPr>
        <w:t>Получить консультацию и пройти обследование на ВИЧ</w:t>
      </w:r>
      <w:r w:rsidRPr="00D873DB">
        <w:rPr>
          <w:rFonts w:eastAsia="Calibri"/>
          <w:sz w:val="28"/>
          <w:szCs w:val="28"/>
          <w:lang w:eastAsia="en-US"/>
        </w:rPr>
        <w:t>, в том числе анонимно и бесплатно, можно в поликлинике по месту жительства, а также в процедурном кабинете учреждения здравоохранения «Могилевский областной центр гигиены, эпидемиологии и общественного здоровья» по адресу: г. Могилев, ул. Первомайская 114; тел. 8(0222) 73-82-73</w:t>
      </w:r>
      <w:r>
        <w:rPr>
          <w:rFonts w:eastAsia="Calibri"/>
          <w:sz w:val="28"/>
          <w:szCs w:val="28"/>
          <w:lang w:eastAsia="en-US"/>
        </w:rPr>
        <w:t>.</w:t>
      </w:r>
    </w:p>
    <w:p w:rsidR="002979CC" w:rsidRPr="00D873DB" w:rsidRDefault="002979CC" w:rsidP="002979C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Телефон</w:t>
      </w:r>
      <w:r w:rsidRPr="00D873DB">
        <w:rPr>
          <w:rFonts w:eastAsia="Calibri"/>
          <w:sz w:val="28"/>
          <w:szCs w:val="28"/>
          <w:lang w:eastAsia="en-US"/>
        </w:rPr>
        <w:t xml:space="preserve"> «горячей линии» по вопросам профилактики ВИЧ-инфекции 8 (0222) 62-34-17</w:t>
      </w:r>
    </w:p>
    <w:p w:rsidR="002979CC" w:rsidRDefault="002979CC" w:rsidP="002979CC">
      <w:pPr>
        <w:pStyle w:val="a3"/>
        <w:jc w:val="both"/>
        <w:rPr>
          <w:b w:val="0"/>
          <w:i w:val="0"/>
          <w:sz w:val="18"/>
          <w:szCs w:val="18"/>
        </w:rPr>
      </w:pPr>
    </w:p>
    <w:p w:rsidR="001D244D" w:rsidRDefault="001D244D">
      <w:bookmarkStart w:id="4" w:name="_GoBack"/>
      <w:bookmarkEnd w:id="4"/>
    </w:p>
    <w:sectPr w:rsidR="001D244D" w:rsidSect="00AC71E5">
      <w:headerReference w:type="even" r:id="rId4"/>
      <w:headerReference w:type="default" r:id="rId5"/>
      <w:pgSz w:w="11906" w:h="16838"/>
      <w:pgMar w:top="1134" w:right="992" w:bottom="1134" w:left="1701" w:header="397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E0587" w:rsidRDefault="002979CC" w:rsidP="0037052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E0587" w:rsidRDefault="002979C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E0587" w:rsidRDefault="002979CC" w:rsidP="0037052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7</w:t>
    </w:r>
    <w:r>
      <w:rPr>
        <w:rStyle w:val="a7"/>
      </w:rPr>
      <w:fldChar w:fldCharType="end"/>
    </w:r>
  </w:p>
  <w:p w:rsidR="002E0587" w:rsidRDefault="002979CC" w:rsidP="00A8748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9CC"/>
    <w:rsid w:val="001D244D"/>
    <w:rsid w:val="0029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C6CFB3-D6E1-467A-A39A-A54F56B77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9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Знак Знак Знак, Знак Знак Знак"/>
    <w:basedOn w:val="a"/>
    <w:link w:val="a4"/>
    <w:rsid w:val="002979CC"/>
    <w:pPr>
      <w:jc w:val="center"/>
    </w:pPr>
    <w:rPr>
      <w:b/>
      <w:i/>
      <w:sz w:val="32"/>
    </w:rPr>
  </w:style>
  <w:style w:type="character" w:customStyle="1" w:styleId="a4">
    <w:name w:val="Основной текст Знак"/>
    <w:aliases w:val="Знак Знак Знак Знак1, Знак Знак Знак Знак"/>
    <w:basedOn w:val="a0"/>
    <w:link w:val="a3"/>
    <w:rsid w:val="002979CC"/>
    <w:rPr>
      <w:rFonts w:ascii="Times New Roman" w:eastAsia="Times New Roman" w:hAnsi="Times New Roman" w:cs="Times New Roman"/>
      <w:b/>
      <w:i/>
      <w:sz w:val="32"/>
      <w:szCs w:val="20"/>
      <w:lang w:val="ru-RU" w:eastAsia="ru-RU"/>
    </w:rPr>
  </w:style>
  <w:style w:type="paragraph" w:styleId="a5">
    <w:name w:val="header"/>
    <w:basedOn w:val="a"/>
    <w:link w:val="a6"/>
    <w:rsid w:val="002979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2979C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7">
    <w:name w:val="page number"/>
    <w:basedOn w:val="a0"/>
    <w:rsid w:val="00297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Потиенко Кристина Николаевна</dc:creator>
  <cp:keywords/>
  <dc:description/>
  <cp:lastModifiedBy>Потиенко Кристина Николаевна</cp:lastModifiedBy>
  <cp:revision>1</cp:revision>
  <dcterms:created xsi:type="dcterms:W3CDTF">2026-05-27T08:32:00Z</dcterms:created>
  <dcterms:modified xsi:type="dcterms:W3CDTF">2026-05-27T08:32:00Z</dcterms:modified>
</cp:coreProperties>
</file>