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4CE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ПОСТАНОВЛЕНИЕ НАЦИОНАЛЬНОЙ АКАДЕМИИ НАУК БЕЛАРУСИ,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МИНИСТЕРСТВА ФИНАНСОВ РЕСПУБЛИКИ БЕЛАРУСЬ, МИНИСТЕРСТВА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 НАЛОГАМ И СБОРАМ РЕСПУБЛИКИ БЕЛАРУСЬ И МИНИСТЕРСТВА СВЯЗИ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ИНФОРМАТИЗАЦИИ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 xml:space="preserve">22 сентября 2025 г. </w:t>
      </w:r>
      <w:r>
        <w:rPr>
          <w:rFonts w:ascii="Times New Roman" w:hAnsi="Times New Roman" w:cs="Times New Roman"/>
          <w:sz w:val="30"/>
          <w:szCs w:val="30"/>
        </w:rPr>
        <w:br/>
      </w:r>
      <w:r w:rsidRPr="00E06212">
        <w:rPr>
          <w:rFonts w:ascii="Times New Roman" w:hAnsi="Times New Roman" w:cs="Times New Roman"/>
          <w:sz w:val="30"/>
          <w:szCs w:val="30"/>
        </w:rPr>
        <w:t>№ 8/91/45/27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06212">
        <w:rPr>
          <w:rFonts w:ascii="Times New Roman" w:hAnsi="Times New Roman" w:cs="Times New Roman"/>
          <w:b/>
          <w:bCs/>
          <w:sz w:val="30"/>
          <w:szCs w:val="30"/>
        </w:rPr>
        <w:t>Об изменении постановления Национальной академии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06212">
        <w:rPr>
          <w:rFonts w:ascii="Times New Roman" w:hAnsi="Times New Roman" w:cs="Times New Roman"/>
          <w:b/>
          <w:bCs/>
          <w:sz w:val="30"/>
          <w:szCs w:val="30"/>
        </w:rPr>
        <w:t>наук Беларуси, Министерства финансов Республики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06212">
        <w:rPr>
          <w:rFonts w:ascii="Times New Roman" w:hAnsi="Times New Roman" w:cs="Times New Roman"/>
          <w:b/>
          <w:bCs/>
          <w:sz w:val="30"/>
          <w:szCs w:val="30"/>
        </w:rPr>
        <w:t>Беларусь, Министерства по налогам и сборам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06212">
        <w:rPr>
          <w:rFonts w:ascii="Times New Roman" w:hAnsi="Times New Roman" w:cs="Times New Roman"/>
          <w:b/>
          <w:bCs/>
          <w:sz w:val="30"/>
          <w:szCs w:val="30"/>
        </w:rPr>
        <w:t>Республики Беларусь и Министерства связи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06212">
        <w:rPr>
          <w:rFonts w:ascii="Times New Roman" w:hAnsi="Times New Roman" w:cs="Times New Roman"/>
          <w:b/>
          <w:bCs/>
          <w:sz w:val="30"/>
          <w:szCs w:val="30"/>
        </w:rPr>
        <w:t>и информатизации Республики Беларусь</w:t>
      </w:r>
    </w:p>
    <w:p w:rsidR="005B14CE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E06212">
        <w:rPr>
          <w:rFonts w:ascii="Times New Roman" w:hAnsi="Times New Roman" w:cs="Times New Roman"/>
          <w:b/>
          <w:bCs/>
          <w:sz w:val="30"/>
          <w:szCs w:val="30"/>
        </w:rPr>
        <w:t>от 18 декабря 2023 г. № 9/75/35/26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6212">
        <w:rPr>
          <w:rFonts w:ascii="Times New Roman" w:hAnsi="Times New Roman" w:cs="Times New Roman"/>
          <w:sz w:val="30"/>
          <w:szCs w:val="30"/>
        </w:rPr>
        <w:t>На основании подпункта 2.2 пункта 2 Указа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от 31 октября 2019 г. № 411 «О налогообложении» и подпункта 2.3 пункта 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постановления Совета Министров Республики Беларусь от 30 декабря 2019 г. № 940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«О функционировании механизма электронных накладных» Национальная академия наук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Беларуси, Министерство финансов Республики Беларусь, Министерство по налогам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сборам Республики Беларусь и Министерство связи и информатизации Республики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Беларусь ПОСТАНОВЛЯЮТ: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 xml:space="preserve">1.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Внести в постановление Национальной академии наук Беларуси, Министерства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финансов Республики Беларусь, Министерства по налогам и сборам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Министерства связи и информатизации Республики Беларусь от 18 декабря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№ 9/75/35/26 «Об утверждении структуры и формата электронных накладных и иных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документов при осуществлении взаимной торговли» следующие изменения: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преамбулу изложить в следующей редакции: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«На основании подпункта 2.2 пункта 2 Указа Президента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от 31 октября 2019 г. № 411 «О налогообложении» и подпункта 2.3 пункта 2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постановления Совета Министров Республики Беларусь от 30 декабря 2019 г. № 940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«О функционировании механизма электронных накладных» Национальная академия наук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Беларуси, Министерство финансов Республики Беларусь, Министерство по налогам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сборам Республики Беларусь и Министерство связи и информатизации Республики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Беларусь ПОСТАНОВЛЯЮТ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:»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6212">
        <w:rPr>
          <w:rFonts w:ascii="Times New Roman" w:hAnsi="Times New Roman" w:cs="Times New Roman"/>
          <w:sz w:val="30"/>
          <w:szCs w:val="30"/>
        </w:rPr>
        <w:t>в структуре и формате электронных накладных и иных документов,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подтверждающих перемещение товаров при осуществлении взаимной торговли с другими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государствами, утвержденных этим постановлением: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части третьей пункта 31 и части третьей пункта 47 слово «должность» заменить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словами «должность служащего (профессия рабочего)»;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приложении 4 к этим структуре и формату: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 xml:space="preserve">в таблице 4.1 – структура и </w:t>
      </w:r>
      <w:r w:rsidRPr="00E06212">
        <w:rPr>
          <w:rFonts w:ascii="Times New Roman" w:hAnsi="Times New Roman" w:cs="Times New Roman"/>
          <w:sz w:val="30"/>
          <w:szCs w:val="30"/>
        </w:rPr>
        <w:lastRenderedPageBreak/>
        <w:t>формат сообщения BLRWBL (ЭТТН):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позицию</w:t>
      </w:r>
      <w:proofErr w:type="gramEnd"/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 xml:space="preserve">Пояснение № 1: </w:t>
      </w:r>
      <w:r w:rsidRPr="00E06212">
        <w:rPr>
          <w:rFonts w:ascii="Times New Roman" w:hAnsi="Times New Roman" w:cs="Times New Roman"/>
          <w:sz w:val="30"/>
          <w:szCs w:val="30"/>
        </w:rPr>
        <w:t>В случаях, установленных: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пунктом 3 Положения о маркировке товаров средствами идентификации, утвержденного Указом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Президента Республики Беларусь от 10 июня 2011 г. № 243;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перечни,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молочной продукции указывается в случае наличии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такой информации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.»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 xml:space="preserve">Пояснение № 1: </w:t>
      </w:r>
      <w:r w:rsidRPr="00E06212">
        <w:rPr>
          <w:rFonts w:ascii="Times New Roman" w:hAnsi="Times New Roman" w:cs="Times New Roman"/>
          <w:sz w:val="30"/>
          <w:szCs w:val="30"/>
        </w:rPr>
        <w:t>Указывается: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в случаях, установленных пунктом 3 Положения о маркировке товаров средствами идентификации,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утвержденного Указом Президента Республики Беларусь от 10 июня 2011 г. № 243;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i/>
          <w:iCs/>
          <w:sz w:val="30"/>
          <w:szCs w:val="30"/>
        </w:rPr>
        <w:t>Национальный правовой Интернет-портал Республики Беларусь, 30.09.2025, 10-3/6076</w:t>
      </w:r>
      <w:r w:rsidRPr="00E06212">
        <w:rPr>
          <w:rFonts w:ascii="Times New Roman" w:hAnsi="Times New Roman" w:cs="Times New Roman"/>
          <w:sz w:val="30"/>
          <w:szCs w:val="30"/>
        </w:rPr>
        <w:t>2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пищевых продуктов при наличии у субъектов хозяйствования необходимых программных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технических сре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 xml:space="preserve">я указания кодов маркировки.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При отсутствии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кодов маркировки в реквизите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«Примечание, дополнительные сведения о товаре, формат поля an..512» (номер поля в формуляре-образце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«28», статус «С») указывается информация «Товар маркирован средствами идентификации».»;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пунктах 19, 30 и 37 слово «должность» заменить словами «должность служащего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(профессия рабочего)»;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таблице 4.2 – структура и формат сообщения BLRDLN (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ЭТН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позицию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 xml:space="preserve">Пояснение 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№ 1</w:t>
      </w:r>
      <w:r w:rsidRPr="00E06212">
        <w:rPr>
          <w:rFonts w:ascii="Times New Roman" w:hAnsi="Times New Roman" w:cs="Times New Roman"/>
          <w:sz w:val="30"/>
          <w:szCs w:val="30"/>
        </w:rPr>
        <w:t>: В случаях, установленных: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перечни,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молочной продукции указывается в случае наличии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такой информации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.»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Указывается: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в случаях, установленных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 xml:space="preserve">2) при осуществлении операций, связанных с оборотом товаров, </w:t>
      </w:r>
      <w:r w:rsidRPr="00E06212">
        <w:rPr>
          <w:rFonts w:ascii="Times New Roman" w:hAnsi="Times New Roman" w:cs="Times New Roman"/>
          <w:sz w:val="30"/>
          <w:szCs w:val="30"/>
        </w:rPr>
        <w:lastRenderedPageBreak/>
        <w:t>включенных в перечни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пищевых продуктов при наличии у субъектов хозяйствования необходимых программных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технических сре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 xml:space="preserve">я указания кодов маркировки.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При отсутствии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кодов маркировки в реквизите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«Примечание, дополнительные сведения о товаре, формат поля an..512» (номер поля в формуляре-образце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«28», статус «С») указывается информация «Товар маркирован средствами идентификации».»;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пунктах 19, 28 и 31 слово «должность» заменить словами «должность служащего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(профессия рабочего)»;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в таблице 4.3 – структура и формат сообщения BLRWBR (ответ на ЭТТН)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пункте 22 слово «должность» заменить словами «должность служащего (профессия</w:t>
      </w:r>
      <w:proofErr w:type="gramEnd"/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рабочего)»;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 xml:space="preserve">в таблице 4.4 – структура и формат сообщения BLRDNR (ответ на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ЭТН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) в пункте 20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слово «должность» заменить словами «должность служащего (профессия рабочего)»;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таблице 4.6 – структура и формат сообщения BLRSPT (при вывозе товаров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с территории Республики Беларусь в рамках трансграничной торговли):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позицию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В случаях, установленных: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перечни,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молочной продукции указывается в случае наличии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такой информации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.»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Указывается: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в случаях, установленных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пищевых продуктов при наличии у субъектов хозяйствования необходимых программных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технических сре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я указания кодов маркировки. При отсутствии у субъектов хозяйствования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кодов маркировки в реквизите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«Примечание, дополнительные сведения о товаре, формат поля an..512» (номер поля в формуляре-образце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«28», статус «С») указывается информация «Товар маркирован средствами идентификации».»;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пунктах 21, 32 и 35 слово «должность» заменить словами «должность служащего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(профессия рабочего)»;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 xml:space="preserve">в таблице 4.7 – </w:t>
      </w:r>
      <w:r w:rsidRPr="00E06212">
        <w:rPr>
          <w:rFonts w:ascii="Times New Roman" w:hAnsi="Times New Roman" w:cs="Times New Roman"/>
          <w:sz w:val="30"/>
          <w:szCs w:val="30"/>
        </w:rPr>
        <w:lastRenderedPageBreak/>
        <w:t>структура и формат сообщения BLRADF (электронный акт приемки):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позицию</w:t>
      </w:r>
      <w:proofErr w:type="gramEnd"/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В случаях, установленных: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перечни,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молочной продукции указывается в случае наличии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такой информации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.»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Pr="00E06212">
        <w:rPr>
          <w:rFonts w:ascii="Times New Roman" w:hAnsi="Times New Roman" w:cs="Times New Roman"/>
          <w:i/>
          <w:iCs/>
          <w:sz w:val="30"/>
          <w:szCs w:val="30"/>
        </w:rPr>
        <w:t>Национальный правовой Интернет-портал Республики Беларусь, 30.09.2025, 10-3/6076</w:t>
      </w:r>
      <w:r w:rsidRPr="00E06212">
        <w:rPr>
          <w:rFonts w:ascii="Times New Roman" w:hAnsi="Times New Roman" w:cs="Times New Roman"/>
          <w:sz w:val="30"/>
          <w:szCs w:val="30"/>
        </w:rPr>
        <w:t>3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Указывается: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в случаях, установленных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</w:t>
      </w:r>
      <w:r>
        <w:rPr>
          <w:rFonts w:ascii="Times New Roman" w:hAnsi="Times New Roman" w:cs="Times New Roman"/>
          <w:sz w:val="30"/>
          <w:szCs w:val="30"/>
        </w:rPr>
        <w:t xml:space="preserve">ключенных в перечни и </w:t>
      </w:r>
      <w:proofErr w:type="gramStart"/>
      <w:r>
        <w:rPr>
          <w:rFonts w:ascii="Times New Roman" w:hAnsi="Times New Roman" w:cs="Times New Roman"/>
          <w:sz w:val="30"/>
          <w:szCs w:val="30"/>
        </w:rPr>
        <w:t>в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>перечня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пищевых продуктов при наличии у субъектов хозяйствования необходимых программных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технических сре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 xml:space="preserve">я указания кодов маркировки.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При отсутствии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кодов маркировки в реквизите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«Примечание, дополнительные сведения о товаре, формат поля an..512» (номер поля в формуляре-образце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«28», статус «С») указывается информация «Товар маркирован средствами идентификации».»;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пунктах 22 и 26 слово «должность» заменить словами «должность служащего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(профессия рабочего)»;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приложении 9 к этим структуре и формату во всех подразделах с названием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«Информация о средствах идентификации, нанесенных на подлежащие маркировке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средствами идентификации товарные единицы, отнесенные к данной товарной позиции»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позицию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В случаях, установленных: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1)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перечни,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молочной продукции указывается в случае наличии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такой информации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.»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>заменить позицией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«</w:t>
      </w:r>
      <w:r w:rsidRPr="00E06212">
        <w:rPr>
          <w:rFonts w:ascii="Times New Roman" w:hAnsi="Times New Roman" w:cs="Times New Roman"/>
          <w:b/>
          <w:bCs/>
          <w:sz w:val="30"/>
          <w:szCs w:val="30"/>
        </w:rPr>
        <w:t>Пояснение № 1</w:t>
      </w:r>
      <w:r w:rsidRPr="00E06212">
        <w:rPr>
          <w:rFonts w:ascii="Times New Roman" w:hAnsi="Times New Roman" w:cs="Times New Roman"/>
          <w:sz w:val="30"/>
          <w:szCs w:val="30"/>
        </w:rPr>
        <w:t>: Указывается: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lastRenderedPageBreak/>
        <w:t>1) в случаях, установленных пунктом 3 Положения о маркировке товаров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2) при осуществлении операций, связанных с оборотом товаров, включенных в перечни и в перечень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товаров, подлежащих маркировке средствами идентификации;</w:t>
      </w:r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3) в отношении пищевых продуктов при наличии у субъектов хозяйствования необходимых программных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и технических сре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дств дл</w:t>
      </w:r>
      <w:proofErr w:type="gramEnd"/>
      <w:r w:rsidRPr="00E06212">
        <w:rPr>
          <w:rFonts w:ascii="Times New Roman" w:hAnsi="Times New Roman" w:cs="Times New Roman"/>
          <w:sz w:val="30"/>
          <w:szCs w:val="30"/>
        </w:rPr>
        <w:t xml:space="preserve">я указания кодов маркировки. </w:t>
      </w:r>
      <w:proofErr w:type="gramStart"/>
      <w:r w:rsidRPr="00E06212">
        <w:rPr>
          <w:rFonts w:ascii="Times New Roman" w:hAnsi="Times New Roman" w:cs="Times New Roman"/>
          <w:sz w:val="30"/>
          <w:szCs w:val="30"/>
        </w:rPr>
        <w:t>При отсутствии у субъектов хозяйствования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необходимых программных и технических средств для указания кодов маркировки в реквизите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«Примечание, дополнительные сведения о товаре, формат поля an..512» (номер поля в формуляре-образце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«28», статус «С») указывается информация «Товар маркирован средствами идентификации».»;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в приложениях 10 и 11 к этим структуре и формату слово «должность» заменить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06212">
        <w:rPr>
          <w:rFonts w:ascii="Times New Roman" w:hAnsi="Times New Roman" w:cs="Times New Roman"/>
          <w:sz w:val="30"/>
          <w:szCs w:val="30"/>
        </w:rPr>
        <w:t>словами «должность служащего (профессия рабочего)».</w:t>
      </w:r>
      <w:proofErr w:type="gramEnd"/>
    </w:p>
    <w:p w:rsidR="005B14CE" w:rsidRPr="00E06212" w:rsidRDefault="005B14CE" w:rsidP="005B14C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06212">
        <w:rPr>
          <w:rFonts w:ascii="Times New Roman" w:hAnsi="Times New Roman" w:cs="Times New Roman"/>
          <w:sz w:val="30"/>
          <w:szCs w:val="30"/>
        </w:rPr>
        <w:t>2. Настоящее постановление вступает в силу с 1 октября 2025 г.</w:t>
      </w:r>
    </w:p>
    <w:p w:rsidR="00E06212" w:rsidRPr="005B14CE" w:rsidRDefault="00E06212" w:rsidP="005B14CE">
      <w:bookmarkStart w:id="0" w:name="_GoBack"/>
      <w:bookmarkEnd w:id="0"/>
    </w:p>
    <w:sectPr w:rsidR="00E06212" w:rsidRPr="005B14CE" w:rsidSect="00E0621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7A"/>
    <w:rsid w:val="0007447A"/>
    <w:rsid w:val="00581FC4"/>
    <w:rsid w:val="005B14CE"/>
    <w:rsid w:val="00BC543F"/>
    <w:rsid w:val="00E06212"/>
    <w:rsid w:val="00EA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6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1502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Глушакова Ольга Анатольевна</dc:creator>
  <cp:keywords/>
  <dc:description/>
  <cp:lastModifiedBy>Глушакова Ольга Анатольевна</cp:lastModifiedBy>
  <cp:revision>4</cp:revision>
  <cp:lastPrinted>2025-10-15T13:33:00Z</cp:lastPrinted>
  <dcterms:created xsi:type="dcterms:W3CDTF">2025-10-15T13:27:00Z</dcterms:created>
  <dcterms:modified xsi:type="dcterms:W3CDTF">2025-10-16T10:55:00Z</dcterms:modified>
</cp:coreProperties>
</file>