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3421"/>
      </w:tblGrid>
      <w:tr w:rsidR="00D92B91" w:rsidRPr="00036E32" w:rsidTr="00534308">
        <w:tc>
          <w:tcPr>
            <w:tcW w:w="317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92B91" w:rsidRPr="00036E32" w:rsidRDefault="00D92B91" w:rsidP="00534308">
            <w:pPr>
              <w:pStyle w:val="newncpi"/>
              <w:rPr>
                <w:sz w:val="30"/>
                <w:szCs w:val="30"/>
              </w:rPr>
            </w:pPr>
            <w:r w:rsidRPr="00036E32">
              <w:rPr>
                <w:sz w:val="30"/>
                <w:szCs w:val="30"/>
              </w:rPr>
              <w:t> 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92B91" w:rsidRPr="00036E32" w:rsidRDefault="00D92B91" w:rsidP="002E021B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036E32">
              <w:rPr>
                <w:sz w:val="30"/>
                <w:szCs w:val="30"/>
              </w:rPr>
              <w:t>УТВЕРЖДЕНО</w:t>
            </w:r>
          </w:p>
          <w:p w:rsidR="002E021B" w:rsidRPr="00036E32" w:rsidRDefault="002E021B" w:rsidP="002E021B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</w:p>
          <w:p w:rsidR="002E021B" w:rsidRPr="00036E32" w:rsidRDefault="00D92B91" w:rsidP="002E021B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036E32">
              <w:rPr>
                <w:sz w:val="30"/>
                <w:szCs w:val="30"/>
              </w:rPr>
              <w:t xml:space="preserve">Решение </w:t>
            </w:r>
            <w:r w:rsidRPr="00036E32">
              <w:rPr>
                <w:sz w:val="30"/>
                <w:szCs w:val="30"/>
              </w:rPr>
              <w:br/>
            </w:r>
            <w:proofErr w:type="spellStart"/>
            <w:r w:rsidRPr="00036E32">
              <w:rPr>
                <w:sz w:val="30"/>
                <w:szCs w:val="30"/>
              </w:rPr>
              <w:t>Бобруйского</w:t>
            </w:r>
            <w:proofErr w:type="spellEnd"/>
            <w:r w:rsidRPr="00036E32">
              <w:rPr>
                <w:sz w:val="30"/>
                <w:szCs w:val="30"/>
              </w:rPr>
              <w:t xml:space="preserve"> городского </w:t>
            </w:r>
            <w:r w:rsidRPr="00036E32">
              <w:rPr>
                <w:sz w:val="30"/>
                <w:szCs w:val="30"/>
              </w:rPr>
              <w:br/>
              <w:t>исполнительного комитета</w:t>
            </w:r>
          </w:p>
          <w:p w:rsidR="00D92B91" w:rsidRPr="00036E32" w:rsidRDefault="00D92B91" w:rsidP="002E021B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036E32">
              <w:rPr>
                <w:sz w:val="30"/>
                <w:szCs w:val="30"/>
              </w:rPr>
              <w:t xml:space="preserve">16.11.2011 № 24-19 </w:t>
            </w:r>
          </w:p>
        </w:tc>
      </w:tr>
    </w:tbl>
    <w:p w:rsidR="002E021B" w:rsidRPr="00036E32" w:rsidRDefault="002E021B" w:rsidP="002E021B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</w:p>
    <w:p w:rsidR="002E021B" w:rsidRPr="00036E32" w:rsidRDefault="002E021B" w:rsidP="002E021B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</w:p>
    <w:p w:rsidR="002E021B" w:rsidRPr="00036E32" w:rsidRDefault="00D92B91" w:rsidP="002E021B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  <w:r w:rsidRPr="00036E32">
        <w:rPr>
          <w:b w:val="0"/>
          <w:sz w:val="30"/>
          <w:szCs w:val="30"/>
        </w:rPr>
        <w:t>ИНСТРУКЦИЯ</w:t>
      </w:r>
      <w:r w:rsidRPr="00036E32">
        <w:rPr>
          <w:b w:val="0"/>
          <w:sz w:val="30"/>
          <w:szCs w:val="30"/>
        </w:rPr>
        <w:br/>
        <w:t xml:space="preserve">о порядке консервации основных средств </w:t>
      </w:r>
    </w:p>
    <w:p w:rsidR="00D92B91" w:rsidRPr="00036E32" w:rsidRDefault="00D92B91" w:rsidP="002E021B">
      <w:pPr>
        <w:pStyle w:val="titleu"/>
        <w:spacing w:before="0" w:after="0" w:line="280" w:lineRule="exact"/>
        <w:jc w:val="both"/>
        <w:rPr>
          <w:sz w:val="30"/>
          <w:szCs w:val="30"/>
        </w:rPr>
      </w:pPr>
      <w:r w:rsidRPr="00036E32">
        <w:rPr>
          <w:b w:val="0"/>
          <w:sz w:val="30"/>
          <w:szCs w:val="30"/>
        </w:rPr>
        <w:t>городской коммунальной собственности</w:t>
      </w:r>
    </w:p>
    <w:p w:rsidR="002E021B" w:rsidRPr="00036E32" w:rsidRDefault="002E021B" w:rsidP="00D92B91">
      <w:pPr>
        <w:pStyle w:val="point"/>
        <w:ind w:firstLine="709"/>
        <w:rPr>
          <w:sz w:val="30"/>
          <w:szCs w:val="30"/>
        </w:rPr>
      </w:pPr>
    </w:p>
    <w:p w:rsidR="002E021B" w:rsidRPr="00036E32" w:rsidRDefault="002E021B" w:rsidP="00D92B91">
      <w:pPr>
        <w:pStyle w:val="point"/>
        <w:ind w:firstLine="709"/>
        <w:rPr>
          <w:sz w:val="30"/>
          <w:szCs w:val="30"/>
        </w:rPr>
      </w:pP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1. </w:t>
      </w:r>
      <w:proofErr w:type="gramStart"/>
      <w:r w:rsidRPr="00036E32">
        <w:rPr>
          <w:sz w:val="30"/>
          <w:szCs w:val="30"/>
        </w:rPr>
        <w:t xml:space="preserve">Инструкция о порядке консервации основных средств городской коммунальной собственности (далее – Инструкция) разработана в соответствии с постановлением Совета Министров Республики Беларусь от 22 мая </w:t>
      </w:r>
      <w:smartTag w:uri="urn:schemas-microsoft-com:office:smarttags" w:element="metricconverter">
        <w:smartTagPr>
          <w:attr w:name="ProductID" w:val="2003 г"/>
        </w:smartTagPr>
        <w:r w:rsidRPr="00036E32">
          <w:rPr>
            <w:sz w:val="30"/>
            <w:szCs w:val="30"/>
          </w:rPr>
          <w:t>2003 г</w:t>
        </w:r>
      </w:smartTag>
      <w:r w:rsidRPr="00036E32">
        <w:rPr>
          <w:sz w:val="30"/>
          <w:szCs w:val="30"/>
        </w:rPr>
        <w:t xml:space="preserve">. № 683 «О порядке консервации основных средств»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 г"/>
        </w:smartTagPr>
        <w:r w:rsidRPr="00036E32">
          <w:rPr>
            <w:sz w:val="30"/>
            <w:szCs w:val="30"/>
          </w:rPr>
          <w:t>2003 г</w:t>
        </w:r>
      </w:smartTag>
      <w:r w:rsidRPr="00036E32">
        <w:rPr>
          <w:sz w:val="30"/>
          <w:szCs w:val="30"/>
        </w:rPr>
        <w:t xml:space="preserve">., № 61, 5/12507), решением Могилевского областного исполнительного комитета от 16 октября </w:t>
      </w:r>
      <w:smartTag w:uri="urn:schemas-microsoft-com:office:smarttags" w:element="metricconverter">
        <w:smartTagPr>
          <w:attr w:name="ProductID" w:val="2003 г"/>
        </w:smartTagPr>
        <w:r w:rsidRPr="00036E32">
          <w:rPr>
            <w:sz w:val="30"/>
            <w:szCs w:val="30"/>
          </w:rPr>
          <w:t>2003 г</w:t>
        </w:r>
      </w:smartTag>
      <w:r w:rsidRPr="00036E32">
        <w:rPr>
          <w:sz w:val="30"/>
          <w:szCs w:val="30"/>
        </w:rPr>
        <w:t>. № 22-19 «Об утверждении Инструкции о порядке консервации основных</w:t>
      </w:r>
      <w:proofErr w:type="gramEnd"/>
      <w:r w:rsidRPr="00036E32">
        <w:rPr>
          <w:sz w:val="30"/>
          <w:szCs w:val="30"/>
        </w:rPr>
        <w:t xml:space="preserve"> средств областной коммунальной собственности</w:t>
      </w:r>
      <w:r w:rsidR="002E021B" w:rsidRPr="00036E32">
        <w:rPr>
          <w:sz w:val="30"/>
          <w:szCs w:val="30"/>
        </w:rPr>
        <w:t>»</w:t>
      </w:r>
      <w:r w:rsidRPr="00036E32">
        <w:rPr>
          <w:sz w:val="30"/>
          <w:szCs w:val="30"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 г"/>
        </w:smartTagPr>
        <w:r w:rsidRPr="00036E32">
          <w:rPr>
            <w:sz w:val="30"/>
            <w:szCs w:val="30"/>
          </w:rPr>
          <w:t>2003 г</w:t>
        </w:r>
      </w:smartTag>
      <w:r w:rsidRPr="00036E32">
        <w:rPr>
          <w:sz w:val="30"/>
          <w:szCs w:val="30"/>
        </w:rPr>
        <w:t>., № 169, 9/33329).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2. Настоящая Инструкция распространяется на имущество, относящееся к основным средствам и находящееся в городской коммунальной собственности в хозяйственном ведении, оперативном управлении или безвозмездном пользовании юридических лиц (далее – организации).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3. Особенности консервации отдельных видов основных средств устанавливаются иными актами законодательства.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4. Под консервацией основных средств понимается их временное выведение в установленном порядке из хозяйственного оборота в целях обеспечения сохранности и возможности их дальнейшего функционирования.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5. Под </w:t>
      </w:r>
      <w:proofErr w:type="spellStart"/>
      <w:r w:rsidRPr="00036E32">
        <w:rPr>
          <w:sz w:val="30"/>
          <w:szCs w:val="30"/>
        </w:rPr>
        <w:t>расконсервацией</w:t>
      </w:r>
      <w:proofErr w:type="spellEnd"/>
      <w:r w:rsidRPr="00036E32">
        <w:rPr>
          <w:sz w:val="30"/>
          <w:szCs w:val="30"/>
        </w:rPr>
        <w:t xml:space="preserve"> основных средств понимается их введение в установленном порядке в хозяйственный оборот.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6. Срок консервации основных средств устанавливается от трех месяцев до одного года включительно и исчисляется </w:t>
      </w:r>
      <w:proofErr w:type="gramStart"/>
      <w:r w:rsidRPr="00036E32">
        <w:rPr>
          <w:sz w:val="30"/>
          <w:szCs w:val="30"/>
        </w:rPr>
        <w:t>с даты утверждения</w:t>
      </w:r>
      <w:proofErr w:type="gramEnd"/>
      <w:r w:rsidRPr="00036E32">
        <w:rPr>
          <w:sz w:val="30"/>
          <w:szCs w:val="30"/>
        </w:rPr>
        <w:t xml:space="preserve"> акта о консервации. Общий период консервации </w:t>
      </w:r>
      <w:proofErr w:type="gramStart"/>
      <w:r w:rsidRPr="00036E32">
        <w:rPr>
          <w:sz w:val="30"/>
          <w:szCs w:val="30"/>
        </w:rPr>
        <w:t>основных</w:t>
      </w:r>
      <w:proofErr w:type="gramEnd"/>
      <w:r w:rsidRPr="00036E32">
        <w:rPr>
          <w:sz w:val="30"/>
          <w:szCs w:val="30"/>
        </w:rPr>
        <w:t xml:space="preserve"> средств, осуществленной в соответствии с порядком, установленным </w:t>
      </w:r>
      <w:proofErr w:type="spellStart"/>
      <w:r w:rsidRPr="00036E32">
        <w:rPr>
          <w:sz w:val="30"/>
          <w:szCs w:val="30"/>
        </w:rPr>
        <w:t>Бобруйским</w:t>
      </w:r>
      <w:proofErr w:type="spellEnd"/>
      <w:r w:rsidRPr="00036E32">
        <w:rPr>
          <w:sz w:val="30"/>
          <w:szCs w:val="30"/>
        </w:rPr>
        <w:t xml:space="preserve"> городским исполнительным комитетом (далее – горисполком), исчисляется путем суммирования сроков консервации основных сре</w:t>
      </w:r>
      <w:proofErr w:type="gramStart"/>
      <w:r w:rsidRPr="00036E32">
        <w:rPr>
          <w:sz w:val="30"/>
          <w:szCs w:val="30"/>
        </w:rPr>
        <w:t>дств в пр</w:t>
      </w:r>
      <w:proofErr w:type="gramEnd"/>
      <w:r w:rsidRPr="00036E32">
        <w:rPr>
          <w:sz w:val="30"/>
          <w:szCs w:val="30"/>
        </w:rPr>
        <w:t>едшествующие периоды.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lastRenderedPageBreak/>
        <w:t>7. Под продлением срока консервации основных средств, который может быть не более одного года, понимается дальнейшее нахождение основных сре</w:t>
      </w:r>
      <w:proofErr w:type="gramStart"/>
      <w:r w:rsidRPr="00036E32">
        <w:rPr>
          <w:sz w:val="30"/>
          <w:szCs w:val="30"/>
        </w:rPr>
        <w:t>дств в с</w:t>
      </w:r>
      <w:proofErr w:type="gramEnd"/>
      <w:r w:rsidRPr="00036E32">
        <w:rPr>
          <w:sz w:val="30"/>
          <w:szCs w:val="30"/>
        </w:rPr>
        <w:t xml:space="preserve">остоянии консервации без проведения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Продление срока консервации допускается не более одного раза, за исключением случаев, предусмотренных пунктом 8 настоящей Инструкции.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8. Продление срока консервации, проведение повторной консервации основных средств более одного раза или на срок более одного года допускается в случаях: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стихийного бедствия, технологической аварии или других обстоятельств непреодолимой силы, приведших к приостановлению использования основных средств;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наличия у организации убытков за последние пять месяцев подряд;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наличия в отношении организации вступившего в силу определения хозяйственного суда об открытии конкурсного производства;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отнесения в установленном законодательством порядке основных средств </w:t>
      </w:r>
      <w:proofErr w:type="gramStart"/>
      <w:r w:rsidRPr="00036E32">
        <w:rPr>
          <w:sz w:val="30"/>
          <w:szCs w:val="30"/>
        </w:rPr>
        <w:t>к</w:t>
      </w:r>
      <w:proofErr w:type="gramEnd"/>
      <w:r w:rsidRPr="00036E32">
        <w:rPr>
          <w:sz w:val="30"/>
          <w:szCs w:val="30"/>
        </w:rPr>
        <w:t xml:space="preserve"> используемым сезонно;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неиспользования основных сре</w:t>
      </w:r>
      <w:proofErr w:type="gramStart"/>
      <w:r w:rsidRPr="00036E32">
        <w:rPr>
          <w:sz w:val="30"/>
          <w:szCs w:val="30"/>
        </w:rPr>
        <w:t>дств в х</w:t>
      </w:r>
      <w:proofErr w:type="gramEnd"/>
      <w:r w:rsidRPr="00036E32">
        <w:rPr>
          <w:sz w:val="30"/>
          <w:szCs w:val="30"/>
        </w:rPr>
        <w:t>озяйственной деятельности в результате перепрофилирования в пределах установленных сроков деятельности организации по решению горисполкома;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отсутствия в силу специфических особенностей основных средств возможности их перепрофилирования, отчуждения, сдачи в аренду.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9. Повторной считается консервация, осуществляемая после проведения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. Проведение повторной консервации допускается не более одного раза, за исключением случаев, предусмотренных пунктом 8 настоящей Инструкции, не ранее чем через шесть месяцев после проведения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на срок до одного года.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10. Основаниями для проведения консервации основных средств являются: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стихийные бедствия, технологические аварии или другие обстоятельства непреодолимой силы, приведшие к приостановлению использования основных средств;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неиспользование основных сре</w:t>
      </w:r>
      <w:proofErr w:type="gramStart"/>
      <w:r w:rsidRPr="00036E32">
        <w:rPr>
          <w:sz w:val="30"/>
          <w:szCs w:val="30"/>
        </w:rPr>
        <w:t>дств в х</w:t>
      </w:r>
      <w:proofErr w:type="gramEnd"/>
      <w:r w:rsidRPr="00036E32">
        <w:rPr>
          <w:sz w:val="30"/>
          <w:szCs w:val="30"/>
        </w:rPr>
        <w:t>озяйственной деятельности свыше трех месяцев подряд;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отсутствие в силу специфических особенностей основных средств возможности их перепрофилирования, отчуждения, сдачи в аренду, проведения других мероприятий, исключающих необходимость консервации;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lastRenderedPageBreak/>
        <w:t xml:space="preserve">отнесение в установленном законодательством порядке основных средств </w:t>
      </w:r>
      <w:proofErr w:type="gramStart"/>
      <w:r w:rsidRPr="00036E32">
        <w:rPr>
          <w:sz w:val="30"/>
          <w:szCs w:val="30"/>
        </w:rPr>
        <w:t>к</w:t>
      </w:r>
      <w:proofErr w:type="gramEnd"/>
      <w:r w:rsidRPr="00036E32">
        <w:rPr>
          <w:sz w:val="30"/>
          <w:szCs w:val="30"/>
        </w:rPr>
        <w:t xml:space="preserve"> используемым сезонно;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иные основания в соответствии с законодательством.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11. Работы по консервации основных сре</w:t>
      </w:r>
      <w:proofErr w:type="gramStart"/>
      <w:r w:rsidRPr="00036E32">
        <w:rPr>
          <w:sz w:val="30"/>
          <w:szCs w:val="30"/>
        </w:rPr>
        <w:t>дств вкл</w:t>
      </w:r>
      <w:proofErr w:type="gramEnd"/>
      <w:r w:rsidRPr="00036E32">
        <w:rPr>
          <w:sz w:val="30"/>
          <w:szCs w:val="30"/>
        </w:rPr>
        <w:t>ючают: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прекращение использования основных сре</w:t>
      </w:r>
      <w:proofErr w:type="gramStart"/>
      <w:r w:rsidRPr="00036E32">
        <w:rPr>
          <w:sz w:val="30"/>
          <w:szCs w:val="30"/>
        </w:rPr>
        <w:t>дств в пр</w:t>
      </w:r>
      <w:proofErr w:type="gramEnd"/>
      <w:r w:rsidRPr="00036E32">
        <w:rPr>
          <w:sz w:val="30"/>
          <w:szCs w:val="30"/>
        </w:rPr>
        <w:t>оизводственном процессе;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приведение основных сре</w:t>
      </w:r>
      <w:proofErr w:type="gramStart"/>
      <w:r w:rsidRPr="00036E32">
        <w:rPr>
          <w:sz w:val="30"/>
          <w:szCs w:val="30"/>
        </w:rPr>
        <w:t>дств в с</w:t>
      </w:r>
      <w:proofErr w:type="gramEnd"/>
      <w:r w:rsidRPr="00036E32">
        <w:rPr>
          <w:sz w:val="30"/>
          <w:szCs w:val="30"/>
        </w:rPr>
        <w:t>остояние, обеспечивающее сохранность зданий, сооружений, оборудования, иного имущества, а также безопасность технического персонала и населения, охрану окружающей среды.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12. Мероприятия, осуществляемые в период консервации: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подача в консервируемые помещения электр</w:t>
      </w:r>
      <w:proofErr w:type="gramStart"/>
      <w:r w:rsidRPr="00036E32">
        <w:rPr>
          <w:sz w:val="30"/>
          <w:szCs w:val="30"/>
        </w:rPr>
        <w:t>о-</w:t>
      </w:r>
      <w:proofErr w:type="gramEnd"/>
      <w:r w:rsidRPr="00036E32">
        <w:rPr>
          <w:sz w:val="30"/>
          <w:szCs w:val="30"/>
        </w:rPr>
        <w:t xml:space="preserve"> и </w:t>
      </w:r>
      <w:proofErr w:type="spellStart"/>
      <w:r w:rsidRPr="00036E32">
        <w:rPr>
          <w:sz w:val="30"/>
          <w:szCs w:val="30"/>
        </w:rPr>
        <w:t>теплоэнергии</w:t>
      </w:r>
      <w:proofErr w:type="spellEnd"/>
      <w:r w:rsidRPr="00036E32">
        <w:rPr>
          <w:sz w:val="30"/>
          <w:szCs w:val="30"/>
        </w:rPr>
        <w:t>, воды в минимальных объемах, необходимых для обеспечения пожарной безопасности и сохранности зданий, сооружений, оборудования, иного имущества;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принятие мер, исключающих возможность пребывания в консервируемом помещении лиц, кроме работников охраны и дежурного персонала;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осмотр и техническое обслуживание зданий, сооружений, оборудования, иного имущества для поддержания их в рабочем состоянии и обеспечения безопасности;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принятие мер, исключающих использование законсервированных основных средств для выпуска продукции (выполнения работ, оказания услуг) до принятия решения </w:t>
      </w:r>
      <w:proofErr w:type="gramStart"/>
      <w:r w:rsidRPr="00036E32">
        <w:rPr>
          <w:sz w:val="30"/>
          <w:szCs w:val="30"/>
        </w:rPr>
        <w:t>об</w:t>
      </w:r>
      <w:proofErr w:type="gramEnd"/>
      <w:r w:rsidRPr="00036E32">
        <w:rPr>
          <w:sz w:val="30"/>
          <w:szCs w:val="30"/>
        </w:rPr>
        <w:t xml:space="preserve"> </w:t>
      </w:r>
      <w:proofErr w:type="gramStart"/>
      <w:r w:rsidRPr="00036E32">
        <w:rPr>
          <w:sz w:val="30"/>
          <w:szCs w:val="30"/>
        </w:rPr>
        <w:t>их</w:t>
      </w:r>
      <w:proofErr w:type="gramEnd"/>
      <w:r w:rsidRPr="00036E32">
        <w:rPr>
          <w:sz w:val="30"/>
          <w:szCs w:val="30"/>
        </w:rPr>
        <w:t xml:space="preserve">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13. Финансирование работ по консервации основных средств осуществляется за счет собственных средств организаций.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Затраты на консервацию определяются на основании сметы, составляемой организацией.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14. Решение о консервации основных средств организаций принимает горисполком по предложениям управлений, отделов горисполкома, ин</w:t>
      </w:r>
      <w:r w:rsidR="002E021B" w:rsidRPr="00036E32">
        <w:rPr>
          <w:sz w:val="30"/>
          <w:szCs w:val="30"/>
        </w:rPr>
        <w:t>ых подчиненных ему организаций</w:t>
      </w:r>
      <w:r w:rsidR="007A616E">
        <w:rPr>
          <w:sz w:val="30"/>
          <w:szCs w:val="30"/>
        </w:rPr>
        <w:t>, в ведении которых находятся организации</w:t>
      </w:r>
      <w:r w:rsidR="002E021B" w:rsidRPr="00036E32">
        <w:rPr>
          <w:sz w:val="30"/>
          <w:szCs w:val="30"/>
        </w:rPr>
        <w:t xml:space="preserve"> </w:t>
      </w:r>
      <w:r w:rsidRPr="00036E32">
        <w:rPr>
          <w:sz w:val="30"/>
          <w:szCs w:val="30"/>
        </w:rPr>
        <w:t>(далее – городские органы управления), согласованным с управлением экономик</w:t>
      </w:r>
      <w:bookmarkStart w:id="0" w:name="_GoBack"/>
      <w:bookmarkEnd w:id="0"/>
      <w:r w:rsidRPr="00036E32">
        <w:rPr>
          <w:sz w:val="30"/>
          <w:szCs w:val="30"/>
        </w:rPr>
        <w:t>и и финансовым управлением горисполкома,  на основании  ходатайства руководителя организации, к которому прилагаются: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справка – описание имущества, содержащая наименование, местонахождение, дату ввода в эксплуатацию, основные технические и эксплуатационные характеристики, первоначальную, остаточную стоимость имущества (заверяется руководителем и главным бухгалтером организации);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экономическое обоснование консервации имущества, содержащее основные экономические показатели финансово-хозяйственной </w:t>
      </w:r>
      <w:r w:rsidRPr="00036E32">
        <w:rPr>
          <w:sz w:val="30"/>
          <w:szCs w:val="30"/>
        </w:rPr>
        <w:lastRenderedPageBreak/>
        <w:t>деятельности организации (объем выпускаемой продукции, прибыль, рентабельность), причины консервации, срок, в течение которого основные средства не использовались или использовались неэффективно (месяц, год), направления использования денежных средств, остающихся в распоряжении организации в результате консервации имущества;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копия инвентарной карточки учета основных средств на консервируемое имущество (в случае консервации зданий, сооружений, иного недвижимого имущества), содержащая все необходимые реквизиты и характеристики (подписывается руководителем, главным бухгалтером и скрепляется печатью организации);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копия свидетельства (удостоверения) о государственной регистрации имущества (в случае консервации зданий, сооружений, иного недвижимого имущества);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копия технического паспорта имущества (в случае консервации зданий, сооружений, иного недвижимого имущества);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справка о балансовой (восстановительной) и оценочной стоимости на дату оценки;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ведомость инвентаризации и оценки;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копии решений о консервации имущества в предшествующие периоды (заверяются подписью руководителя, подпись заверяется печатью организации);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отчет о реализации мероприятий по дальнейшему использованию, перепрофилированию либо отчуждению имущества.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Предусмотренный настоящей Инструкцией порядок консервации основных средств городской коммунальной собственности распространяется на имущество, принадлежащее на праве хозяйственного ведения дочерним предприятиям, которым дополнительно необходимо получить согласие организации-учредителя.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15. В решении горисполкома о консервации основных средств организации определяются: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состав комиссии по проведению консервации основных средств организации, порядок и срок ее работы (председателем комиссии назначается руководитель (заместитель руководителя) городского органа управления);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перечень основных средств, подлежащих консервации, с указанием инвентарных номеров;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срок консервации;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основные мероприятия по консервации, порядок их финансирования;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лица, ответственные за проведение работ по консервации.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lastRenderedPageBreak/>
        <w:t>Решением утверждается план мероприятий по проведению консервации.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16. По итогам работы комиссии по проведению консервации основных средств организации составляется акт о консервации, в котором указываются: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дата начала и окончания работы комиссии, ее состав;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срок, на который произведена консервация основных средств;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перечень законсервированных основных средств и их остаточная стоимость на первое число месяца, в котором начаты работы по консервации;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принятые меры по исключению использования законсервированных основных средств;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лица, ответственные за соблюдение установленного режима консервации.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Акт о консервации подписывается членами комиссии и утверждается заместителем председателя горисполкома, к компетенции которого относится ведение вопросов, связанных с данной организацией.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Акт является основанием для </w:t>
      </w:r>
      <w:proofErr w:type="spellStart"/>
      <w:r w:rsidRPr="00036E32">
        <w:rPr>
          <w:sz w:val="30"/>
          <w:szCs w:val="30"/>
        </w:rPr>
        <w:t>неначисления</w:t>
      </w:r>
      <w:proofErr w:type="spellEnd"/>
      <w:r w:rsidRPr="00036E32">
        <w:rPr>
          <w:sz w:val="30"/>
          <w:szCs w:val="30"/>
        </w:rPr>
        <w:t xml:space="preserve"> амортизации на консервируемые основные средства.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proofErr w:type="gramStart"/>
      <w:r w:rsidRPr="00036E32">
        <w:rPr>
          <w:sz w:val="30"/>
          <w:szCs w:val="30"/>
        </w:rPr>
        <w:t xml:space="preserve">Организация обязана в течение одного месяца после утверждения акта о консервации основных средств представить указанный акт в отдел собственности горисполкома, который направляет его в Могилевский областной территориальный фонд государственного имущества  (далее – </w:t>
      </w:r>
      <w:proofErr w:type="spellStart"/>
      <w:r w:rsidRPr="00036E32">
        <w:rPr>
          <w:sz w:val="30"/>
          <w:szCs w:val="30"/>
        </w:rPr>
        <w:t>Могилевоблимущество</w:t>
      </w:r>
      <w:proofErr w:type="spellEnd"/>
      <w:r w:rsidRPr="00036E32">
        <w:rPr>
          <w:sz w:val="30"/>
          <w:szCs w:val="30"/>
        </w:rPr>
        <w:t xml:space="preserve">) для учета в </w:t>
      </w:r>
      <w:r w:rsidR="00E016B9" w:rsidRPr="00036E32">
        <w:rPr>
          <w:sz w:val="30"/>
          <w:szCs w:val="30"/>
        </w:rPr>
        <w:t>р</w:t>
      </w:r>
      <w:r w:rsidRPr="00036E32">
        <w:rPr>
          <w:sz w:val="30"/>
          <w:szCs w:val="30"/>
        </w:rPr>
        <w:t>еестре имущества, находящегося в собственности Могилевской области, а также в налоговые органы по месту постановки на учет и по месту расположения объектов недвижимого имущества (при</w:t>
      </w:r>
      <w:proofErr w:type="gramEnd"/>
      <w:r w:rsidRPr="00036E32">
        <w:rPr>
          <w:sz w:val="30"/>
          <w:szCs w:val="30"/>
        </w:rPr>
        <w:t xml:space="preserve"> </w:t>
      </w:r>
      <w:proofErr w:type="gramStart"/>
      <w:r w:rsidRPr="00036E32">
        <w:rPr>
          <w:sz w:val="30"/>
          <w:szCs w:val="30"/>
        </w:rPr>
        <w:t>наличии</w:t>
      </w:r>
      <w:proofErr w:type="gramEnd"/>
      <w:r w:rsidRPr="00036E32">
        <w:rPr>
          <w:sz w:val="30"/>
          <w:szCs w:val="30"/>
        </w:rPr>
        <w:t xml:space="preserve"> таких объектов за пределами административно-территориальной единицы, на территории которой организация состоит на учете).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17. Городские органы управления в течение шести месяцев после принятия горисполкомам решения о консервации основных средств организаций представляют в отдел собственности горисполкома мероприятия по дальнейшему использованию, перепрофилированию либо отчуждению основных средств (за исключением основных средств, отнесенных в установленном законодательством порядке </w:t>
      </w:r>
      <w:proofErr w:type="gramStart"/>
      <w:r w:rsidRPr="00036E32">
        <w:rPr>
          <w:sz w:val="30"/>
          <w:szCs w:val="30"/>
        </w:rPr>
        <w:t>к</w:t>
      </w:r>
      <w:proofErr w:type="gramEnd"/>
      <w:r w:rsidRPr="00036E32">
        <w:rPr>
          <w:sz w:val="30"/>
          <w:szCs w:val="30"/>
        </w:rPr>
        <w:t xml:space="preserve"> используемым сезонно).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18. Решение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организаций принимается горисполкомом по предложениям городских органов управления.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lastRenderedPageBreak/>
        <w:t xml:space="preserve">При необходимости по ходатайству руководителя организации может быть принято решение </w:t>
      </w:r>
      <w:proofErr w:type="gramStart"/>
      <w:r w:rsidRPr="00036E32">
        <w:rPr>
          <w:sz w:val="30"/>
          <w:szCs w:val="30"/>
        </w:rPr>
        <w:t>о</w:t>
      </w:r>
      <w:proofErr w:type="gramEnd"/>
      <w:r w:rsidRPr="00036E32">
        <w:rPr>
          <w:sz w:val="30"/>
          <w:szCs w:val="30"/>
        </w:rPr>
        <w:t xml:space="preserve"> досрочной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в порядке, установленном настоящей Инструкцией.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19. В решении горисполкома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организации определяются: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состав комиссии по проведению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организации, порядок и срок ее работы (председателем комиссии назначается руководитель (заместитель руководителя) городского органа управления);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перечень основных средств, подлежащих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, с указанием инвентарных номеров;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основные мероприятия по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, порядок их финансирования;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мероприятия по дальнейшему использованию, перепрофилированию основных средств либо их отчуждению в соответствии с законодательством;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лица, ответственные за проведение работ по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Решением утверждается план мероприятий по проведению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20. По итогам работы комиссии по проведению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организации составляется акт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, в котором указываются: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дата начала и окончания работы комиссии, ее состав;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перечень расконсервированных основных средств и их остаточная стоимость на первое число месяца, в котором начнется осуществление производственной деятельности;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лица, ответственные за соблюдение установленного режима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>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Акт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подписывается членами комиссии и утверждается заместителем председателя горисполкома, к компетенции которого относится ведение вопросов, связанных с данной организацией.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proofErr w:type="gramStart"/>
      <w:r w:rsidRPr="00036E32">
        <w:rPr>
          <w:sz w:val="30"/>
          <w:szCs w:val="30"/>
        </w:rPr>
        <w:t xml:space="preserve">Организация обязана в течение одного месяца после утверждения акта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представить указанный акт в отдел собственности горисполкома, который направляет его в </w:t>
      </w:r>
      <w:r w:rsidR="00E016B9" w:rsidRPr="00036E32">
        <w:rPr>
          <w:sz w:val="30"/>
          <w:szCs w:val="30"/>
        </w:rPr>
        <w:t xml:space="preserve"> </w:t>
      </w:r>
      <w:r w:rsidRPr="00036E32">
        <w:rPr>
          <w:sz w:val="30"/>
          <w:szCs w:val="30"/>
        </w:rPr>
        <w:t xml:space="preserve"> </w:t>
      </w:r>
      <w:proofErr w:type="spellStart"/>
      <w:r w:rsidRPr="00036E32">
        <w:rPr>
          <w:sz w:val="30"/>
          <w:szCs w:val="30"/>
        </w:rPr>
        <w:t>Могилевоблимущество</w:t>
      </w:r>
      <w:proofErr w:type="spellEnd"/>
      <w:r w:rsidRPr="00036E32">
        <w:rPr>
          <w:sz w:val="30"/>
          <w:szCs w:val="30"/>
        </w:rPr>
        <w:t xml:space="preserve"> для учета в </w:t>
      </w:r>
      <w:r w:rsidR="00E016B9" w:rsidRPr="00036E32">
        <w:rPr>
          <w:sz w:val="30"/>
          <w:szCs w:val="30"/>
        </w:rPr>
        <w:t>р</w:t>
      </w:r>
      <w:r w:rsidRPr="00036E32">
        <w:rPr>
          <w:sz w:val="30"/>
          <w:szCs w:val="30"/>
        </w:rPr>
        <w:t>еестре имущества, находящегося в собственности Могилевской области, а также в налоговые органы по месту постановки на учет и по месту расположения объектов недвижимого имущества (при наличии таких объектов за пределами административно-территориальной единицы</w:t>
      </w:r>
      <w:proofErr w:type="gramEnd"/>
      <w:r w:rsidRPr="00036E32">
        <w:rPr>
          <w:sz w:val="30"/>
          <w:szCs w:val="30"/>
        </w:rPr>
        <w:t xml:space="preserve">, на </w:t>
      </w:r>
      <w:proofErr w:type="gramStart"/>
      <w:r w:rsidRPr="00036E32">
        <w:rPr>
          <w:sz w:val="30"/>
          <w:szCs w:val="30"/>
        </w:rPr>
        <w:t>территории</w:t>
      </w:r>
      <w:proofErr w:type="gramEnd"/>
      <w:r w:rsidRPr="00036E32">
        <w:rPr>
          <w:sz w:val="30"/>
          <w:szCs w:val="30"/>
        </w:rPr>
        <w:t xml:space="preserve"> которой организация состоит на учете).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lastRenderedPageBreak/>
        <w:t>21. Решение о продлении срока консервации или о повторной консервации основных средств организаций принимается горисполкомом в таком же порядке, как и о проведении консервации.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Документы, необходимые для продления срока консервации основных средств организации, представляются не </w:t>
      </w:r>
      <w:proofErr w:type="gramStart"/>
      <w:r w:rsidRPr="00036E32">
        <w:rPr>
          <w:sz w:val="30"/>
          <w:szCs w:val="30"/>
        </w:rPr>
        <w:t>позднее</w:t>
      </w:r>
      <w:proofErr w:type="gramEnd"/>
      <w:r w:rsidRPr="00036E32">
        <w:rPr>
          <w:sz w:val="30"/>
          <w:szCs w:val="30"/>
        </w:rPr>
        <w:t xml:space="preserve"> чем за один месяц до истечения срока консервации руководителем организации городскому органу управления, который в двухнедельный срок рассматривает их и готовит проект решения горисполкома  о продлении срока консервации основных средств организации.</w:t>
      </w:r>
    </w:p>
    <w:p w:rsidR="00D92B91" w:rsidRPr="00036E32" w:rsidRDefault="00D92B91" w:rsidP="00D92B91">
      <w:pPr>
        <w:pStyle w:val="newncpi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 xml:space="preserve">Документы, необходимые для повторной консервации основных средств организации, вносятся не ранее чем через пять месяцев после утверждения акта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руководителем организации городскому органу управления, который в месячный срок рассматривает их и готовит проект решения горисполкома о повторной консервации основных средств организации.</w:t>
      </w:r>
    </w:p>
    <w:p w:rsidR="00D92B91" w:rsidRPr="00036E32" w:rsidRDefault="00D92B91" w:rsidP="00D92B91">
      <w:pPr>
        <w:pStyle w:val="point"/>
        <w:ind w:firstLine="709"/>
        <w:rPr>
          <w:sz w:val="30"/>
          <w:szCs w:val="30"/>
        </w:rPr>
      </w:pPr>
      <w:r w:rsidRPr="00036E32">
        <w:rPr>
          <w:sz w:val="30"/>
          <w:szCs w:val="30"/>
        </w:rPr>
        <w:t>22. </w:t>
      </w:r>
      <w:proofErr w:type="gramStart"/>
      <w:r w:rsidRPr="00036E32">
        <w:rPr>
          <w:sz w:val="30"/>
          <w:szCs w:val="30"/>
        </w:rPr>
        <w:t>Контроль за</w:t>
      </w:r>
      <w:proofErr w:type="gramEnd"/>
      <w:r w:rsidRPr="00036E32">
        <w:rPr>
          <w:sz w:val="30"/>
          <w:szCs w:val="30"/>
        </w:rPr>
        <w:t xml:space="preserve"> соблюдением порядка консервации основных средств, находящихся в городской коммунальной собственности, а также выполнением мероприятий, осуществляемых в период консервации, и своевременностью внесения решений о </w:t>
      </w:r>
      <w:proofErr w:type="spellStart"/>
      <w:r w:rsidRPr="00036E32">
        <w:rPr>
          <w:sz w:val="30"/>
          <w:szCs w:val="30"/>
        </w:rPr>
        <w:t>расконсервации</w:t>
      </w:r>
      <w:proofErr w:type="spellEnd"/>
      <w:r w:rsidRPr="00036E32">
        <w:rPr>
          <w:sz w:val="30"/>
          <w:szCs w:val="30"/>
        </w:rPr>
        <w:t xml:space="preserve"> основных средств осуществляют городские органы управления.</w:t>
      </w:r>
    </w:p>
    <w:p w:rsidR="00D92B91" w:rsidRPr="00036E32" w:rsidRDefault="00D92B91" w:rsidP="00D92B91">
      <w:pPr>
        <w:pStyle w:val="point"/>
        <w:ind w:left="1134"/>
        <w:rPr>
          <w:sz w:val="30"/>
          <w:szCs w:val="30"/>
        </w:rPr>
      </w:pPr>
      <w:r w:rsidRPr="00036E32">
        <w:rPr>
          <w:sz w:val="30"/>
          <w:szCs w:val="30"/>
        </w:rPr>
        <w:t> </w:t>
      </w: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D92B91" w:rsidRPr="00036E32" w:rsidRDefault="00D92B91" w:rsidP="00D92B91">
      <w:pPr>
        <w:rPr>
          <w:sz w:val="30"/>
          <w:szCs w:val="30"/>
        </w:rPr>
      </w:pPr>
    </w:p>
    <w:p w:rsidR="00EB07B5" w:rsidRPr="00036E32" w:rsidRDefault="00EB07B5">
      <w:pPr>
        <w:rPr>
          <w:sz w:val="30"/>
          <w:szCs w:val="30"/>
        </w:rPr>
      </w:pPr>
    </w:p>
    <w:sectPr w:rsidR="00EB07B5" w:rsidRPr="0003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DF"/>
    <w:rsid w:val="00036E32"/>
    <w:rsid w:val="002E021B"/>
    <w:rsid w:val="003C46DF"/>
    <w:rsid w:val="00483B55"/>
    <w:rsid w:val="007A616E"/>
    <w:rsid w:val="00D92B91"/>
    <w:rsid w:val="00E016B9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D92B9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D92B91"/>
    <w:pPr>
      <w:ind w:firstLine="567"/>
      <w:jc w:val="both"/>
    </w:pPr>
  </w:style>
  <w:style w:type="paragraph" w:customStyle="1" w:styleId="cap1">
    <w:name w:val="cap1"/>
    <w:basedOn w:val="a"/>
    <w:rsid w:val="00D92B91"/>
    <w:rPr>
      <w:sz w:val="22"/>
      <w:szCs w:val="22"/>
    </w:rPr>
  </w:style>
  <w:style w:type="paragraph" w:customStyle="1" w:styleId="capu1">
    <w:name w:val="capu1"/>
    <w:basedOn w:val="a"/>
    <w:rsid w:val="00D92B91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D92B91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036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D92B9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D92B91"/>
    <w:pPr>
      <w:ind w:firstLine="567"/>
      <w:jc w:val="both"/>
    </w:pPr>
  </w:style>
  <w:style w:type="paragraph" w:customStyle="1" w:styleId="cap1">
    <w:name w:val="cap1"/>
    <w:basedOn w:val="a"/>
    <w:rsid w:val="00D92B91"/>
    <w:rPr>
      <w:sz w:val="22"/>
      <w:szCs w:val="22"/>
    </w:rPr>
  </w:style>
  <w:style w:type="paragraph" w:customStyle="1" w:styleId="capu1">
    <w:name w:val="capu1"/>
    <w:basedOn w:val="a"/>
    <w:rsid w:val="00D92B91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D92B91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036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cp:lastPrinted>2011-11-17T14:34:00Z</cp:lastPrinted>
  <dcterms:created xsi:type="dcterms:W3CDTF">2011-11-17T13:54:00Z</dcterms:created>
  <dcterms:modified xsi:type="dcterms:W3CDTF">2011-11-18T12:33:00Z</dcterms:modified>
</cp:coreProperties>
</file>